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E254" w14:textId="2A7AE178" w:rsidR="00B07E9A" w:rsidRDefault="00B07E9A" w:rsidP="00E00252">
      <w:pPr>
        <w:jc w:val="right"/>
        <w:rPr>
          <w:rFonts w:ascii="Arial" w:hAnsi="Arial" w:cs="Arial"/>
          <w:b/>
          <w:sz w:val="32"/>
          <w:szCs w:val="32"/>
        </w:rPr>
      </w:pPr>
    </w:p>
    <w:p w14:paraId="07843DB4" w14:textId="238F2D31" w:rsidR="00B07E9A" w:rsidRPr="0047283C" w:rsidRDefault="00B07E9A" w:rsidP="00E00252">
      <w:pPr>
        <w:jc w:val="right"/>
        <w:rPr>
          <w:rFonts w:ascii="Arial" w:hAnsi="Arial" w:cs="Arial"/>
          <w:bCs/>
          <w:sz w:val="32"/>
          <w:szCs w:val="32"/>
        </w:rPr>
      </w:pPr>
    </w:p>
    <w:p w14:paraId="3484B6A2" w14:textId="77777777" w:rsidR="00B07E9A" w:rsidRDefault="00B07E9A" w:rsidP="00E00252">
      <w:pPr>
        <w:jc w:val="right"/>
        <w:rPr>
          <w:rFonts w:ascii="Arial" w:hAnsi="Arial" w:cs="Arial"/>
          <w:b/>
          <w:sz w:val="32"/>
          <w:szCs w:val="32"/>
        </w:rPr>
      </w:pPr>
    </w:p>
    <w:p w14:paraId="5580A566" w14:textId="5BA89E1C" w:rsidR="000A3D8E" w:rsidRPr="00A63D5D" w:rsidRDefault="00A63D5D" w:rsidP="00A63D5D">
      <w:pPr>
        <w:jc w:val="right"/>
        <w:rPr>
          <w:rFonts w:cstheme="minorHAnsi"/>
          <w:b/>
          <w:bCs/>
          <w:sz w:val="32"/>
          <w:szCs w:val="32"/>
        </w:rPr>
      </w:pPr>
      <w:r>
        <w:rPr>
          <w:rFonts w:cstheme="minorHAnsi"/>
          <w:b/>
          <w:sz w:val="32"/>
          <w:szCs w:val="32"/>
        </w:rPr>
        <w:t>J</w:t>
      </w:r>
      <w:r w:rsidR="000A3D8E" w:rsidRPr="00CE74ED">
        <w:rPr>
          <w:rFonts w:cstheme="minorHAnsi"/>
          <w:b/>
          <w:sz w:val="32"/>
          <w:szCs w:val="32"/>
        </w:rPr>
        <w:t>ob</w:t>
      </w:r>
      <w:r w:rsidR="00E00252" w:rsidRPr="00CE74ED">
        <w:rPr>
          <w:rFonts w:cstheme="minorHAnsi"/>
          <w:b/>
          <w:sz w:val="32"/>
          <w:szCs w:val="32"/>
        </w:rPr>
        <w:t xml:space="preserve"> Description</w:t>
      </w:r>
      <w:r w:rsidR="00547555" w:rsidRPr="00CE74ED">
        <w:rPr>
          <w:rFonts w:cstheme="minorHAnsi"/>
          <w:b/>
          <w:sz w:val="32"/>
          <w:szCs w:val="32"/>
        </w:rPr>
        <w:t>:</w:t>
      </w:r>
      <w:r w:rsidR="00105CB9" w:rsidRPr="00CE74ED">
        <w:rPr>
          <w:rFonts w:cstheme="minorHAnsi"/>
          <w:b/>
          <w:sz w:val="32"/>
          <w:szCs w:val="32"/>
        </w:rPr>
        <w:t xml:space="preserve"> </w:t>
      </w:r>
      <w:r w:rsidR="00AC5DC8" w:rsidRPr="00AC5DC8">
        <w:rPr>
          <w:rStyle w:val="normaltextrun"/>
          <w:rFonts w:ascii="Calibri" w:hAnsi="Calibri" w:cs="Calibri"/>
          <w:b/>
          <w:bCs/>
          <w:color w:val="000000"/>
          <w:sz w:val="32"/>
          <w:szCs w:val="32"/>
          <w:shd w:val="clear" w:color="auto" w:fill="FFFFFF"/>
        </w:rPr>
        <w:t>Home-2-school Driver</w:t>
      </w:r>
    </w:p>
    <w:p w14:paraId="7B956DF0" w14:textId="5391E904" w:rsidR="005A31A4" w:rsidRPr="00771F8F" w:rsidRDefault="002E7893" w:rsidP="005C67A1">
      <w:pPr>
        <w:spacing w:line="240" w:lineRule="auto"/>
      </w:pPr>
      <w:r w:rsidRPr="003F6086">
        <w:rPr>
          <w:b/>
          <w:bCs/>
        </w:rPr>
        <w:t>Hendon Preparatory School</w:t>
      </w:r>
      <w:r w:rsidRPr="003F6086">
        <w:br/>
      </w:r>
      <w:r w:rsidRPr="003F6086">
        <w:rPr>
          <w:b/>
          <w:bCs/>
        </w:rPr>
        <w:t>Start date:</w:t>
      </w:r>
      <w:r w:rsidRPr="003F6086">
        <w:t xml:space="preserve"> </w:t>
      </w:r>
      <w:r w:rsidR="005B3F97">
        <w:t>1 September 2026</w:t>
      </w:r>
      <w:r w:rsidR="00416781">
        <w:t xml:space="preserve">                                                                                                                                                    </w:t>
      </w:r>
      <w:r w:rsidR="005A31A4" w:rsidRPr="005A31A4">
        <w:rPr>
          <w:b/>
          <w:bCs/>
        </w:rPr>
        <w:t xml:space="preserve">Hours: </w:t>
      </w:r>
      <w:r w:rsidR="005A31A4" w:rsidRPr="00771F8F">
        <w:t>6:30–9:00am &amp; 3:30–6:00pm, Monday–Friday, Term</w:t>
      </w:r>
      <w:r w:rsidR="005A31A4" w:rsidRPr="00771F8F">
        <w:noBreakHyphen/>
        <w:t>Time Only</w:t>
      </w:r>
      <w:r w:rsidR="00771F8F">
        <w:t xml:space="preserve">                                                                                   </w:t>
      </w:r>
      <w:r w:rsidR="005A31A4" w:rsidRPr="005A31A4">
        <w:rPr>
          <w:b/>
          <w:bCs/>
        </w:rPr>
        <w:t xml:space="preserve">Pay: </w:t>
      </w:r>
      <w:r w:rsidR="005A31A4" w:rsidRPr="000679A1">
        <w:t>£15–£16 per hour</w:t>
      </w:r>
    </w:p>
    <w:p w14:paraId="59A441EC" w14:textId="77777777" w:rsidR="005A31A4" w:rsidRPr="00C3712F" w:rsidRDefault="005A31A4" w:rsidP="00AC044D">
      <w:pPr>
        <w:spacing w:line="240" w:lineRule="auto"/>
        <w:rPr>
          <w:b/>
          <w:bCs/>
        </w:rPr>
      </w:pPr>
    </w:p>
    <w:p w14:paraId="44810A0A" w14:textId="02619838" w:rsidR="005379AD" w:rsidRPr="00C3712F" w:rsidRDefault="00797254" w:rsidP="00AC044D">
      <w:pPr>
        <w:spacing w:line="240" w:lineRule="auto"/>
        <w:rPr>
          <w:rFonts w:cstheme="minorHAnsi"/>
          <w:b/>
          <w:sz w:val="28"/>
          <w:szCs w:val="28"/>
        </w:rPr>
      </w:pPr>
      <w:r w:rsidRPr="00C3712F">
        <w:rPr>
          <w:rFonts w:cstheme="minorHAnsi"/>
          <w:b/>
          <w:sz w:val="28"/>
          <w:szCs w:val="28"/>
        </w:rPr>
        <w:t>About the Role</w:t>
      </w:r>
    </w:p>
    <w:p w14:paraId="5D560A76" w14:textId="580B0B75" w:rsidR="00966A57" w:rsidRDefault="00F27AE7" w:rsidP="00966A57">
      <w:pPr>
        <w:spacing w:after="0" w:line="240" w:lineRule="auto"/>
        <w:rPr>
          <w:rFonts w:ascii="Arial" w:hAnsi="Arial" w:cs="Arial"/>
        </w:rPr>
      </w:pPr>
      <w:r w:rsidRPr="0089635A">
        <w:rPr>
          <w:rFonts w:ascii="Arial" w:hAnsi="Arial" w:cs="Arial"/>
        </w:rPr>
        <w:t>The post holder will support the day-to-day transport operations to ensure the smooth and efficient running of Hendon Preparatory School’s Home-</w:t>
      </w:r>
      <w:r>
        <w:rPr>
          <w:rFonts w:ascii="Arial" w:hAnsi="Arial" w:cs="Arial"/>
        </w:rPr>
        <w:t>to</w:t>
      </w:r>
      <w:r w:rsidRPr="0089635A">
        <w:rPr>
          <w:rFonts w:ascii="Arial" w:hAnsi="Arial" w:cs="Arial"/>
        </w:rPr>
        <w:t>-School</w:t>
      </w:r>
      <w:r>
        <w:rPr>
          <w:rFonts w:ascii="Arial" w:hAnsi="Arial" w:cs="Arial"/>
        </w:rPr>
        <w:t xml:space="preserve"> (H2S)</w:t>
      </w:r>
      <w:r w:rsidRPr="0089635A">
        <w:rPr>
          <w:rFonts w:ascii="Arial" w:hAnsi="Arial" w:cs="Arial"/>
        </w:rPr>
        <w:t xml:space="preserve"> bus service. The role involves helping to maintain an outstanding standard of service, monitoring vehicle check sheets and monthly servicing schedules and overseeing driver records and timekeeping to ensure compliance and operational efficiency.</w:t>
      </w:r>
    </w:p>
    <w:p w14:paraId="3753AF99" w14:textId="77777777" w:rsidR="005A489C" w:rsidRDefault="005A489C" w:rsidP="00966A57">
      <w:pPr>
        <w:spacing w:after="0" w:line="240" w:lineRule="auto"/>
      </w:pPr>
    </w:p>
    <w:p w14:paraId="3E387657" w14:textId="77777777" w:rsidR="001F1D8A" w:rsidRPr="00966A57" w:rsidRDefault="001F1D8A" w:rsidP="00966A57">
      <w:pPr>
        <w:spacing w:after="0" w:line="240" w:lineRule="auto"/>
      </w:pPr>
    </w:p>
    <w:p w14:paraId="57291DED" w14:textId="3B09ABCA" w:rsidR="00966A57" w:rsidRPr="00C3712F" w:rsidRDefault="00966A57" w:rsidP="00966A57">
      <w:pPr>
        <w:spacing w:line="240" w:lineRule="auto"/>
        <w:rPr>
          <w:rFonts w:cstheme="minorHAnsi"/>
          <w:b/>
          <w:sz w:val="28"/>
          <w:szCs w:val="28"/>
        </w:rPr>
      </w:pPr>
      <w:r>
        <w:rPr>
          <w:rFonts w:cstheme="minorHAnsi"/>
          <w:b/>
          <w:sz w:val="28"/>
          <w:szCs w:val="28"/>
        </w:rPr>
        <w:t>Key Responsibilities</w:t>
      </w:r>
    </w:p>
    <w:p w14:paraId="7ACF5223" w14:textId="77777777" w:rsidR="00A601C6" w:rsidRPr="0089635A" w:rsidRDefault="00A601C6" w:rsidP="00B42E22">
      <w:pPr>
        <w:pStyle w:val="ListParagraph"/>
        <w:numPr>
          <w:ilvl w:val="0"/>
          <w:numId w:val="35"/>
        </w:numPr>
        <w:spacing w:line="276" w:lineRule="auto"/>
        <w:rPr>
          <w:rFonts w:ascii="Arial" w:eastAsiaTheme="minorEastAsia" w:hAnsi="Arial" w:cs="Arial"/>
          <w:color w:val="000000" w:themeColor="text1"/>
          <w:sz w:val="22"/>
          <w:szCs w:val="22"/>
        </w:rPr>
      </w:pPr>
      <w:r>
        <w:rPr>
          <w:rFonts w:ascii="Arial" w:eastAsia="Calibri" w:hAnsi="Arial" w:cs="Arial"/>
          <w:color w:val="000000" w:themeColor="text1"/>
          <w:sz w:val="22"/>
          <w:szCs w:val="22"/>
        </w:rPr>
        <w:t>Provide Home H2S bus service during term times</w:t>
      </w:r>
    </w:p>
    <w:p w14:paraId="7E8EF2BC" w14:textId="77777777" w:rsidR="00A601C6" w:rsidRPr="00173F3C" w:rsidRDefault="00A601C6" w:rsidP="00B42E22">
      <w:pPr>
        <w:pStyle w:val="ListParagraph"/>
        <w:numPr>
          <w:ilvl w:val="0"/>
          <w:numId w:val="35"/>
        </w:numPr>
        <w:spacing w:line="276" w:lineRule="auto"/>
        <w:rPr>
          <w:rFonts w:ascii="Arial" w:eastAsiaTheme="minorEastAsia" w:hAnsi="Arial" w:cs="Arial"/>
          <w:color w:val="000000" w:themeColor="text1"/>
          <w:sz w:val="22"/>
          <w:szCs w:val="22"/>
        </w:rPr>
      </w:pPr>
      <w:r>
        <w:rPr>
          <w:rFonts w:ascii="Arial" w:eastAsia="Calibri" w:hAnsi="Arial" w:cs="Arial"/>
          <w:color w:val="000000" w:themeColor="text1"/>
          <w:sz w:val="22"/>
          <w:szCs w:val="22"/>
        </w:rPr>
        <w:t>E</w:t>
      </w:r>
      <w:r w:rsidRPr="00173F3C">
        <w:rPr>
          <w:rFonts w:ascii="Arial" w:eastAsia="Calibri" w:hAnsi="Arial" w:cs="Arial"/>
          <w:color w:val="000000" w:themeColor="text1"/>
          <w:sz w:val="22"/>
          <w:szCs w:val="22"/>
        </w:rPr>
        <w:t xml:space="preserve">nsuring all paperwork (daily pre drive, defect, and time sheets) are completed and suitably filed and driver tacho cards are downloaded on a regular basis </w:t>
      </w:r>
    </w:p>
    <w:p w14:paraId="4D031766" w14:textId="77777777" w:rsidR="00A601C6" w:rsidRPr="0089635A" w:rsidRDefault="00A601C6" w:rsidP="00B42E22">
      <w:pPr>
        <w:pStyle w:val="ListParagraph"/>
        <w:numPr>
          <w:ilvl w:val="0"/>
          <w:numId w:val="35"/>
        </w:numPr>
        <w:spacing w:line="276" w:lineRule="auto"/>
        <w:rPr>
          <w:rFonts w:ascii="Arial" w:eastAsiaTheme="minorEastAsia" w:hAnsi="Arial" w:cs="Arial"/>
          <w:color w:val="000000" w:themeColor="text1"/>
          <w:sz w:val="22"/>
          <w:szCs w:val="22"/>
        </w:rPr>
      </w:pPr>
      <w:r w:rsidRPr="00173F3C">
        <w:rPr>
          <w:rFonts w:ascii="Arial" w:eastAsia="Calibri" w:hAnsi="Arial" w:cs="Arial"/>
          <w:color w:val="000000" w:themeColor="text1"/>
          <w:sz w:val="22"/>
          <w:szCs w:val="22"/>
        </w:rPr>
        <w:t xml:space="preserve">Ensure </w:t>
      </w:r>
      <w:r>
        <w:rPr>
          <w:rFonts w:ascii="Arial" w:eastAsia="Calibri" w:hAnsi="Arial" w:cs="Arial"/>
          <w:color w:val="000000" w:themeColor="text1"/>
          <w:sz w:val="22"/>
          <w:szCs w:val="22"/>
        </w:rPr>
        <w:t>a</w:t>
      </w:r>
      <w:r w:rsidRPr="00173F3C">
        <w:rPr>
          <w:rFonts w:ascii="Arial" w:eastAsia="Calibri" w:hAnsi="Arial" w:cs="Arial"/>
          <w:color w:val="000000" w:themeColor="text1"/>
          <w:sz w:val="22"/>
          <w:szCs w:val="22"/>
        </w:rPr>
        <w:t xml:space="preserve"> suitabl</w:t>
      </w:r>
      <w:r>
        <w:rPr>
          <w:rFonts w:ascii="Arial" w:eastAsia="Calibri" w:hAnsi="Arial" w:cs="Arial"/>
          <w:color w:val="000000" w:themeColor="text1"/>
          <w:sz w:val="22"/>
          <w:szCs w:val="22"/>
        </w:rPr>
        <w:t>e</w:t>
      </w:r>
      <w:r w:rsidRPr="00173F3C">
        <w:rPr>
          <w:rFonts w:ascii="Arial" w:eastAsia="Calibri" w:hAnsi="Arial" w:cs="Arial"/>
          <w:color w:val="000000" w:themeColor="text1"/>
          <w:sz w:val="22"/>
          <w:szCs w:val="22"/>
        </w:rPr>
        <w:t xml:space="preserve"> route </w:t>
      </w:r>
      <w:r>
        <w:rPr>
          <w:rFonts w:ascii="Arial" w:eastAsia="Calibri" w:hAnsi="Arial" w:cs="Arial"/>
          <w:color w:val="000000" w:themeColor="text1"/>
          <w:sz w:val="22"/>
          <w:szCs w:val="22"/>
        </w:rPr>
        <w:t>for all H2S journeys</w:t>
      </w:r>
      <w:r w:rsidRPr="00173F3C">
        <w:rPr>
          <w:rFonts w:ascii="Arial" w:eastAsia="Calibri" w:hAnsi="Arial" w:cs="Arial"/>
          <w:color w:val="000000" w:themeColor="text1"/>
          <w:sz w:val="22"/>
          <w:szCs w:val="22"/>
        </w:rPr>
        <w:t xml:space="preserve"> and follow legislation and school policy requirements regarding H2S operation.</w:t>
      </w:r>
    </w:p>
    <w:p w14:paraId="0AA57CB3" w14:textId="77777777" w:rsidR="00A601C6" w:rsidRPr="0089635A" w:rsidRDefault="00A601C6" w:rsidP="00B42E22">
      <w:pPr>
        <w:pStyle w:val="ListParagraph"/>
        <w:numPr>
          <w:ilvl w:val="0"/>
          <w:numId w:val="35"/>
        </w:numPr>
        <w:spacing w:line="276" w:lineRule="auto"/>
        <w:rPr>
          <w:rFonts w:ascii="Arial" w:eastAsiaTheme="minorEastAsia" w:hAnsi="Arial" w:cs="Arial"/>
          <w:color w:val="000000" w:themeColor="text1"/>
          <w:sz w:val="22"/>
          <w:szCs w:val="22"/>
        </w:rPr>
      </w:pPr>
      <w:r w:rsidRPr="00173F3C">
        <w:rPr>
          <w:rFonts w:ascii="Arial" w:eastAsia="Calibri" w:hAnsi="Arial" w:cs="Arial"/>
          <w:color w:val="000000" w:themeColor="text1"/>
          <w:sz w:val="22"/>
          <w:szCs w:val="22"/>
        </w:rPr>
        <w:t>Keep up to date with transport administration and ensuring route registers are updated and available daily for H2S operations and administration during school day and assist with route planning, utilization and timings as needed.</w:t>
      </w:r>
    </w:p>
    <w:p w14:paraId="09AD8DF0" w14:textId="77777777" w:rsidR="00A601C6" w:rsidRPr="0089635A" w:rsidRDefault="00A601C6" w:rsidP="00B42E22">
      <w:pPr>
        <w:pStyle w:val="ListParagraph"/>
        <w:numPr>
          <w:ilvl w:val="0"/>
          <w:numId w:val="35"/>
        </w:numPr>
        <w:spacing w:line="276" w:lineRule="auto"/>
        <w:rPr>
          <w:rFonts w:ascii="Arial" w:eastAsiaTheme="minorEastAsia" w:hAnsi="Arial" w:cs="Arial"/>
          <w:color w:val="000000" w:themeColor="text1"/>
          <w:sz w:val="22"/>
          <w:szCs w:val="22"/>
        </w:rPr>
      </w:pPr>
      <w:r w:rsidRPr="00173F3C">
        <w:rPr>
          <w:rFonts w:ascii="Arial" w:eastAsia="Calibri" w:hAnsi="Arial" w:cs="Arial"/>
          <w:color w:val="000000" w:themeColor="text1"/>
          <w:sz w:val="22"/>
          <w:szCs w:val="22"/>
        </w:rPr>
        <w:t>Ensure vehicles are maintained and PMI’s are carried out appropriately within schedule time frames.</w:t>
      </w:r>
    </w:p>
    <w:p w14:paraId="622AD86C" w14:textId="77777777" w:rsidR="00A601C6" w:rsidRPr="00173F3C" w:rsidRDefault="00A601C6" w:rsidP="00B42E22">
      <w:pPr>
        <w:pStyle w:val="ListParagraph"/>
        <w:numPr>
          <w:ilvl w:val="0"/>
          <w:numId w:val="35"/>
        </w:numPr>
        <w:spacing w:line="276" w:lineRule="auto"/>
        <w:rPr>
          <w:rFonts w:ascii="Arial" w:eastAsiaTheme="minorEastAsia" w:hAnsi="Arial" w:cs="Arial"/>
          <w:color w:val="000000" w:themeColor="text1"/>
          <w:sz w:val="22"/>
          <w:szCs w:val="22"/>
        </w:rPr>
      </w:pPr>
      <w:r w:rsidRPr="00173F3C">
        <w:rPr>
          <w:rFonts w:ascii="Arial" w:eastAsia="Calibri" w:hAnsi="Arial" w:cs="Arial"/>
          <w:color w:val="000000" w:themeColor="text1"/>
          <w:sz w:val="22"/>
          <w:szCs w:val="22"/>
        </w:rPr>
        <w:t>Inform the Transport Coordinator immediately of any hazards, defects, non-compliance of Health and Safety regulations or PSV Compliance regulations including any threat to the wellbeing of any students and staff.</w:t>
      </w:r>
    </w:p>
    <w:p w14:paraId="20BD95D5" w14:textId="77777777" w:rsidR="00A601C6" w:rsidRPr="00173F3C" w:rsidRDefault="00A601C6" w:rsidP="00B42E22">
      <w:pPr>
        <w:pStyle w:val="ListParagraph"/>
        <w:numPr>
          <w:ilvl w:val="0"/>
          <w:numId w:val="35"/>
        </w:numPr>
        <w:spacing w:line="276" w:lineRule="auto"/>
        <w:rPr>
          <w:rFonts w:ascii="Arial" w:eastAsiaTheme="minorEastAsia" w:hAnsi="Arial" w:cs="Arial"/>
          <w:color w:val="000000" w:themeColor="text1"/>
          <w:sz w:val="22"/>
          <w:szCs w:val="22"/>
        </w:rPr>
      </w:pPr>
      <w:r w:rsidRPr="00173F3C">
        <w:rPr>
          <w:rFonts w:ascii="Arial" w:eastAsia="Calibri" w:hAnsi="Arial" w:cs="Arial"/>
          <w:color w:val="000000" w:themeColor="text1"/>
          <w:sz w:val="22"/>
          <w:szCs w:val="22"/>
        </w:rPr>
        <w:t>Ensure parents, students, and staff are treated with politeness and courtesy and be a good ambassador for the school at all times.</w:t>
      </w:r>
    </w:p>
    <w:p w14:paraId="2429C3C1" w14:textId="77777777" w:rsidR="00A601C6" w:rsidRPr="00173F3C" w:rsidRDefault="00A601C6" w:rsidP="00B42E22">
      <w:pPr>
        <w:pStyle w:val="ListParagraph"/>
        <w:numPr>
          <w:ilvl w:val="0"/>
          <w:numId w:val="35"/>
        </w:numPr>
        <w:spacing w:line="276" w:lineRule="auto"/>
        <w:rPr>
          <w:rFonts w:ascii="Arial" w:eastAsiaTheme="minorEastAsia" w:hAnsi="Arial" w:cs="Arial"/>
          <w:color w:val="000000" w:themeColor="text1"/>
          <w:sz w:val="22"/>
          <w:szCs w:val="22"/>
        </w:rPr>
      </w:pPr>
      <w:r w:rsidRPr="00173F3C">
        <w:rPr>
          <w:rFonts w:ascii="Arial" w:eastAsia="Calibri" w:hAnsi="Arial" w:cs="Arial"/>
          <w:color w:val="000000" w:themeColor="text1"/>
          <w:sz w:val="22"/>
          <w:szCs w:val="22"/>
        </w:rPr>
        <w:t xml:space="preserve">To drive our buses when requested for the home to school transport </w:t>
      </w:r>
    </w:p>
    <w:p w14:paraId="71477F81" w14:textId="77777777" w:rsidR="00A601C6" w:rsidRPr="0089635A" w:rsidRDefault="00A601C6" w:rsidP="00B42E22">
      <w:pPr>
        <w:pStyle w:val="ListParagraph"/>
        <w:numPr>
          <w:ilvl w:val="0"/>
          <w:numId w:val="35"/>
        </w:numPr>
        <w:spacing w:line="276" w:lineRule="auto"/>
        <w:rPr>
          <w:rFonts w:ascii="Arial" w:eastAsiaTheme="minorEastAsia" w:hAnsi="Arial" w:cs="Arial"/>
          <w:color w:val="000000" w:themeColor="text1"/>
          <w:sz w:val="22"/>
          <w:szCs w:val="22"/>
        </w:rPr>
      </w:pPr>
      <w:r w:rsidRPr="00173F3C">
        <w:rPr>
          <w:rFonts w:ascii="Arial" w:eastAsia="Calibri" w:hAnsi="Arial" w:cs="Arial"/>
          <w:color w:val="000000" w:themeColor="text1"/>
          <w:sz w:val="22"/>
          <w:szCs w:val="22"/>
        </w:rPr>
        <w:t>Undertake any training as maybe required in the course of employment.</w:t>
      </w:r>
    </w:p>
    <w:p w14:paraId="5EF36123" w14:textId="77777777" w:rsidR="00A601C6" w:rsidRPr="007D53F9" w:rsidRDefault="00A601C6" w:rsidP="00B42E22">
      <w:pPr>
        <w:pStyle w:val="ListParagraph"/>
        <w:numPr>
          <w:ilvl w:val="0"/>
          <w:numId w:val="35"/>
        </w:numPr>
        <w:spacing w:line="276" w:lineRule="auto"/>
        <w:rPr>
          <w:rFonts w:ascii="Arial" w:eastAsiaTheme="minorEastAsia" w:hAnsi="Arial" w:cs="Arial"/>
          <w:color w:val="000000" w:themeColor="text1"/>
          <w:sz w:val="22"/>
          <w:szCs w:val="22"/>
        </w:rPr>
      </w:pPr>
      <w:r w:rsidRPr="00173F3C">
        <w:rPr>
          <w:rFonts w:ascii="Arial" w:eastAsia="Calibri" w:hAnsi="Arial" w:cs="Arial"/>
          <w:color w:val="000000" w:themeColor="text1"/>
          <w:sz w:val="22"/>
          <w:szCs w:val="22"/>
        </w:rPr>
        <w:t xml:space="preserve">Notify drivers of driver infringements as requested by the Transport Coordinator.  </w:t>
      </w:r>
    </w:p>
    <w:p w14:paraId="39E25D7F" w14:textId="77777777" w:rsidR="00A601C6" w:rsidRPr="001F1D8A" w:rsidRDefault="00A601C6" w:rsidP="00B42E22">
      <w:pPr>
        <w:pStyle w:val="ListParagraph"/>
        <w:numPr>
          <w:ilvl w:val="0"/>
          <w:numId w:val="35"/>
        </w:numPr>
        <w:spacing w:line="276" w:lineRule="auto"/>
        <w:rPr>
          <w:rFonts w:ascii="Arial" w:eastAsiaTheme="minorEastAsia" w:hAnsi="Arial" w:cs="Arial"/>
          <w:color w:val="000000" w:themeColor="text1"/>
          <w:sz w:val="22"/>
          <w:szCs w:val="22"/>
        </w:rPr>
      </w:pPr>
      <w:r>
        <w:rPr>
          <w:rFonts w:ascii="Arial" w:eastAsia="Calibri" w:hAnsi="Arial" w:cs="Arial"/>
          <w:color w:val="000000" w:themeColor="text1"/>
          <w:sz w:val="22"/>
          <w:szCs w:val="22"/>
        </w:rPr>
        <w:t>Attend required training</w:t>
      </w:r>
    </w:p>
    <w:p w14:paraId="0E701BC1" w14:textId="77777777" w:rsidR="001F1D8A" w:rsidRDefault="001F1D8A" w:rsidP="001F1D8A">
      <w:pPr>
        <w:pStyle w:val="ListParagraph"/>
        <w:rPr>
          <w:rFonts w:ascii="Arial" w:eastAsia="Calibri" w:hAnsi="Arial" w:cs="Arial"/>
          <w:color w:val="000000" w:themeColor="text1"/>
          <w:sz w:val="22"/>
          <w:szCs w:val="22"/>
        </w:rPr>
      </w:pPr>
    </w:p>
    <w:p w14:paraId="675A36CF" w14:textId="77777777" w:rsidR="001F1D8A" w:rsidRDefault="001F1D8A" w:rsidP="001F1D8A">
      <w:pPr>
        <w:pStyle w:val="ListParagraph"/>
        <w:rPr>
          <w:rFonts w:ascii="Arial" w:eastAsia="Calibri" w:hAnsi="Arial" w:cs="Arial"/>
          <w:color w:val="000000" w:themeColor="text1"/>
          <w:sz w:val="22"/>
          <w:szCs w:val="22"/>
        </w:rPr>
      </w:pPr>
    </w:p>
    <w:p w14:paraId="085D2834" w14:textId="77777777" w:rsidR="001F1D8A" w:rsidRDefault="001F1D8A" w:rsidP="001F1D8A">
      <w:pPr>
        <w:pStyle w:val="ListParagraph"/>
        <w:rPr>
          <w:rFonts w:ascii="Arial" w:eastAsia="Calibri" w:hAnsi="Arial" w:cs="Arial"/>
          <w:color w:val="000000" w:themeColor="text1"/>
          <w:sz w:val="22"/>
          <w:szCs w:val="22"/>
        </w:rPr>
      </w:pPr>
    </w:p>
    <w:p w14:paraId="2BA2592F" w14:textId="77777777" w:rsidR="001F1D8A" w:rsidRDefault="001F1D8A" w:rsidP="001F1D8A">
      <w:pPr>
        <w:pStyle w:val="ListParagraph"/>
        <w:rPr>
          <w:rFonts w:ascii="Arial" w:eastAsia="Calibri" w:hAnsi="Arial" w:cs="Arial"/>
          <w:color w:val="000000" w:themeColor="text1"/>
          <w:sz w:val="22"/>
          <w:szCs w:val="22"/>
        </w:rPr>
      </w:pPr>
    </w:p>
    <w:p w14:paraId="692CA629" w14:textId="77777777" w:rsidR="001F1D8A" w:rsidRDefault="001F1D8A" w:rsidP="001F1D8A">
      <w:pPr>
        <w:pStyle w:val="ListParagraph"/>
        <w:rPr>
          <w:rFonts w:ascii="Arial" w:eastAsia="Calibri" w:hAnsi="Arial" w:cs="Arial"/>
          <w:color w:val="000000" w:themeColor="text1"/>
          <w:sz w:val="22"/>
          <w:szCs w:val="22"/>
        </w:rPr>
      </w:pPr>
    </w:p>
    <w:p w14:paraId="2D3C1676" w14:textId="77777777" w:rsidR="001F1D8A" w:rsidRDefault="001F1D8A" w:rsidP="001F1D8A">
      <w:pPr>
        <w:pStyle w:val="ListParagraph"/>
        <w:rPr>
          <w:rFonts w:ascii="Arial" w:eastAsia="Calibri" w:hAnsi="Arial" w:cs="Arial"/>
          <w:color w:val="000000" w:themeColor="text1"/>
          <w:sz w:val="22"/>
          <w:szCs w:val="22"/>
        </w:rPr>
      </w:pPr>
    </w:p>
    <w:p w14:paraId="475C251E" w14:textId="77777777" w:rsidR="001F1D8A" w:rsidRDefault="001F1D8A" w:rsidP="001F1D8A">
      <w:pPr>
        <w:pStyle w:val="ListParagraph"/>
        <w:rPr>
          <w:rFonts w:ascii="Arial" w:eastAsia="Calibri" w:hAnsi="Arial" w:cs="Arial"/>
          <w:color w:val="000000" w:themeColor="text1"/>
          <w:sz w:val="22"/>
          <w:szCs w:val="22"/>
        </w:rPr>
      </w:pPr>
    </w:p>
    <w:p w14:paraId="2B923BF5" w14:textId="77777777" w:rsidR="001F1D8A" w:rsidRDefault="001F1D8A" w:rsidP="001F1D8A">
      <w:pPr>
        <w:pStyle w:val="ListParagraph"/>
        <w:rPr>
          <w:rFonts w:ascii="Arial" w:eastAsia="Calibri" w:hAnsi="Arial" w:cs="Arial"/>
          <w:color w:val="000000" w:themeColor="text1"/>
          <w:sz w:val="22"/>
          <w:szCs w:val="22"/>
        </w:rPr>
      </w:pPr>
    </w:p>
    <w:p w14:paraId="04CEB719" w14:textId="77777777" w:rsidR="001F1D8A" w:rsidRDefault="001F1D8A" w:rsidP="001F1D8A">
      <w:pPr>
        <w:pStyle w:val="ListParagraph"/>
        <w:rPr>
          <w:rFonts w:ascii="Arial" w:eastAsia="Calibri" w:hAnsi="Arial" w:cs="Arial"/>
          <w:color w:val="000000" w:themeColor="text1"/>
          <w:sz w:val="22"/>
          <w:szCs w:val="22"/>
        </w:rPr>
      </w:pPr>
    </w:p>
    <w:p w14:paraId="4C95E273" w14:textId="77777777" w:rsidR="001F1D8A" w:rsidRDefault="001F1D8A" w:rsidP="001F1D8A">
      <w:pPr>
        <w:pStyle w:val="ListParagraph"/>
        <w:rPr>
          <w:rFonts w:ascii="Arial" w:eastAsia="Calibri" w:hAnsi="Arial" w:cs="Arial"/>
          <w:color w:val="000000" w:themeColor="text1"/>
          <w:sz w:val="22"/>
          <w:szCs w:val="22"/>
        </w:rPr>
      </w:pPr>
    </w:p>
    <w:p w14:paraId="5498C7FB" w14:textId="77777777" w:rsidR="001F1D8A" w:rsidRDefault="001F1D8A" w:rsidP="001F1D8A">
      <w:pPr>
        <w:pStyle w:val="ListParagraph"/>
        <w:rPr>
          <w:rFonts w:ascii="Arial" w:eastAsia="Calibri" w:hAnsi="Arial" w:cs="Arial"/>
          <w:color w:val="000000" w:themeColor="text1"/>
          <w:sz w:val="22"/>
          <w:szCs w:val="22"/>
        </w:rPr>
      </w:pPr>
    </w:p>
    <w:p w14:paraId="2D6D0981" w14:textId="77777777" w:rsidR="001F1D8A" w:rsidRDefault="001F1D8A" w:rsidP="001F1D8A">
      <w:pPr>
        <w:pStyle w:val="ListParagraph"/>
        <w:rPr>
          <w:rFonts w:ascii="Arial" w:eastAsia="Calibri" w:hAnsi="Arial" w:cs="Arial"/>
          <w:color w:val="000000" w:themeColor="text1"/>
          <w:sz w:val="22"/>
          <w:szCs w:val="22"/>
        </w:rPr>
      </w:pPr>
    </w:p>
    <w:p w14:paraId="1AE574FC" w14:textId="77777777" w:rsidR="001F1D8A" w:rsidRDefault="001F1D8A" w:rsidP="001F1D8A">
      <w:pPr>
        <w:pStyle w:val="ListParagraph"/>
        <w:rPr>
          <w:rFonts w:ascii="Arial" w:eastAsia="Calibri" w:hAnsi="Arial" w:cs="Arial"/>
          <w:color w:val="000000" w:themeColor="text1"/>
          <w:sz w:val="22"/>
          <w:szCs w:val="22"/>
        </w:rPr>
      </w:pPr>
    </w:p>
    <w:p w14:paraId="0ACD875F" w14:textId="77777777" w:rsidR="001F1D8A" w:rsidRDefault="001F1D8A" w:rsidP="001F1D8A">
      <w:pPr>
        <w:pStyle w:val="ListParagraph"/>
        <w:rPr>
          <w:rFonts w:ascii="Arial" w:eastAsia="Calibri" w:hAnsi="Arial" w:cs="Arial"/>
          <w:color w:val="000000" w:themeColor="text1"/>
          <w:sz w:val="22"/>
          <w:szCs w:val="22"/>
        </w:rPr>
      </w:pPr>
    </w:p>
    <w:p w14:paraId="66EC71A5" w14:textId="77777777" w:rsidR="001F1D8A" w:rsidRPr="00173F3C" w:rsidRDefault="001F1D8A" w:rsidP="001F1D8A">
      <w:pPr>
        <w:pStyle w:val="ListParagraph"/>
        <w:rPr>
          <w:rFonts w:ascii="Arial" w:eastAsiaTheme="minorEastAsia" w:hAnsi="Arial" w:cs="Arial"/>
          <w:color w:val="000000" w:themeColor="text1"/>
          <w:sz w:val="22"/>
          <w:szCs w:val="22"/>
        </w:rPr>
      </w:pPr>
    </w:p>
    <w:tbl>
      <w:tblPr>
        <w:tblStyle w:val="TableGrid"/>
        <w:tblW w:w="0" w:type="auto"/>
        <w:jc w:val="center"/>
        <w:tblCellMar>
          <w:right w:w="57" w:type="dxa"/>
        </w:tblCellMar>
        <w:tblLook w:val="04A0" w:firstRow="1" w:lastRow="0" w:firstColumn="1" w:lastColumn="0" w:noHBand="0" w:noVBand="1"/>
      </w:tblPr>
      <w:tblGrid>
        <w:gridCol w:w="1620"/>
        <w:gridCol w:w="3891"/>
        <w:gridCol w:w="3827"/>
      </w:tblGrid>
      <w:tr w:rsidR="008650E2" w14:paraId="430DD16C" w14:textId="77777777" w:rsidTr="00902EBC">
        <w:trPr>
          <w:jc w:val="center"/>
        </w:trPr>
        <w:tc>
          <w:tcPr>
            <w:tcW w:w="0" w:type="auto"/>
            <w:vAlign w:val="center"/>
          </w:tcPr>
          <w:p w14:paraId="15306170" w14:textId="77777777" w:rsidR="008650E2" w:rsidRPr="00C95023" w:rsidRDefault="008650E2" w:rsidP="00902EBC">
            <w:pPr>
              <w:rPr>
                <w:b/>
                <w:color w:val="37393A"/>
              </w:rPr>
            </w:pPr>
          </w:p>
        </w:tc>
        <w:tc>
          <w:tcPr>
            <w:tcW w:w="3891" w:type="dxa"/>
            <w:vAlign w:val="center"/>
          </w:tcPr>
          <w:p w14:paraId="7C16D2DC" w14:textId="77777777" w:rsidR="008650E2" w:rsidRPr="00B57421" w:rsidRDefault="008650E2" w:rsidP="00902EBC">
            <w:pPr>
              <w:rPr>
                <w:rFonts w:ascii="Arial" w:hAnsi="Arial" w:cs="Arial"/>
                <w:b/>
                <w:color w:val="37393A"/>
              </w:rPr>
            </w:pPr>
            <w:r w:rsidRPr="00B57421">
              <w:rPr>
                <w:rFonts w:ascii="Arial" w:hAnsi="Arial" w:cs="Arial"/>
                <w:b/>
                <w:color w:val="37393A"/>
              </w:rPr>
              <w:t>Essential</w:t>
            </w:r>
          </w:p>
        </w:tc>
        <w:tc>
          <w:tcPr>
            <w:tcW w:w="3827" w:type="dxa"/>
            <w:vAlign w:val="center"/>
          </w:tcPr>
          <w:p w14:paraId="12A44593" w14:textId="77777777" w:rsidR="008650E2" w:rsidRPr="00B57421" w:rsidRDefault="008650E2" w:rsidP="00902EBC">
            <w:pPr>
              <w:rPr>
                <w:rFonts w:ascii="Arial" w:hAnsi="Arial" w:cs="Arial"/>
                <w:b/>
                <w:color w:val="37393A"/>
              </w:rPr>
            </w:pPr>
            <w:r w:rsidRPr="00B57421">
              <w:rPr>
                <w:rFonts w:ascii="Arial" w:hAnsi="Arial" w:cs="Arial"/>
                <w:b/>
                <w:color w:val="37393A"/>
              </w:rPr>
              <w:t>Desirable</w:t>
            </w:r>
          </w:p>
        </w:tc>
      </w:tr>
      <w:tr w:rsidR="008650E2" w14:paraId="364ABC10" w14:textId="77777777" w:rsidTr="00902EBC">
        <w:trPr>
          <w:jc w:val="center"/>
        </w:trPr>
        <w:tc>
          <w:tcPr>
            <w:tcW w:w="0" w:type="auto"/>
            <w:vAlign w:val="center"/>
          </w:tcPr>
          <w:p w14:paraId="0427FED8" w14:textId="77777777" w:rsidR="008650E2" w:rsidRPr="00F23ED3" w:rsidRDefault="008650E2" w:rsidP="00902EBC">
            <w:pPr>
              <w:rPr>
                <w:rFonts w:ascii="Arial" w:hAnsi="Arial" w:cs="Arial"/>
                <w:b/>
                <w:color w:val="37393A"/>
              </w:rPr>
            </w:pPr>
            <w:r w:rsidRPr="00F23ED3">
              <w:rPr>
                <w:rFonts w:ascii="Arial" w:hAnsi="Arial" w:cs="Arial"/>
                <w:b/>
                <w:color w:val="37393A"/>
              </w:rPr>
              <w:t>Qualifications</w:t>
            </w:r>
          </w:p>
        </w:tc>
        <w:tc>
          <w:tcPr>
            <w:tcW w:w="3891" w:type="dxa"/>
            <w:vAlign w:val="center"/>
          </w:tcPr>
          <w:p w14:paraId="0D685972" w14:textId="77777777" w:rsidR="008650E2" w:rsidRPr="00F23ED3" w:rsidRDefault="008650E2" w:rsidP="008650E2">
            <w:pPr>
              <w:pStyle w:val="NormalWeb"/>
              <w:numPr>
                <w:ilvl w:val="0"/>
                <w:numId w:val="37"/>
              </w:numPr>
              <w:rPr>
                <w:rFonts w:ascii="Arial" w:hAnsi="Arial" w:cs="Arial"/>
                <w:sz w:val="22"/>
                <w:szCs w:val="22"/>
              </w:rPr>
            </w:pPr>
            <w:r w:rsidRPr="00F23ED3">
              <w:rPr>
                <w:rFonts w:ascii="Arial" w:hAnsi="Arial" w:cs="Arial"/>
                <w:sz w:val="22"/>
                <w:szCs w:val="22"/>
              </w:rPr>
              <w:t>At least 21 years old</w:t>
            </w:r>
          </w:p>
          <w:p w14:paraId="0D56477A" w14:textId="77777777" w:rsidR="00703B84" w:rsidRDefault="008650E2" w:rsidP="00703B84">
            <w:pPr>
              <w:numPr>
                <w:ilvl w:val="0"/>
                <w:numId w:val="37"/>
              </w:numPr>
              <w:rPr>
                <w:rFonts w:ascii="Arial" w:eastAsiaTheme="minorEastAsia" w:hAnsi="Arial" w:cs="Arial"/>
                <w:lang w:eastAsia="en-GB"/>
              </w:rPr>
            </w:pPr>
            <w:r w:rsidRPr="00F23ED3">
              <w:rPr>
                <w:rFonts w:ascii="Arial" w:eastAsiaTheme="minorEastAsia" w:hAnsi="Arial" w:cs="Arial"/>
                <w:lang w:eastAsia="en-GB"/>
              </w:rPr>
              <w:t>Held a full British driving licence for a minimum of 24 month</w:t>
            </w:r>
            <w:r w:rsidR="00703B84">
              <w:rPr>
                <w:rFonts w:ascii="Arial" w:eastAsiaTheme="minorEastAsia" w:hAnsi="Arial" w:cs="Arial"/>
                <w:lang w:eastAsia="en-GB"/>
              </w:rPr>
              <w:t xml:space="preserve"> </w:t>
            </w:r>
          </w:p>
          <w:p w14:paraId="4F69ACAD" w14:textId="7DFA7B39" w:rsidR="00703B84" w:rsidRPr="00703B84" w:rsidRDefault="00703B84" w:rsidP="00703B84">
            <w:pPr>
              <w:numPr>
                <w:ilvl w:val="0"/>
                <w:numId w:val="37"/>
              </w:numPr>
              <w:rPr>
                <w:rFonts w:ascii="Arial" w:eastAsiaTheme="minorEastAsia" w:hAnsi="Arial" w:cs="Arial"/>
                <w:lang w:eastAsia="en-GB"/>
              </w:rPr>
            </w:pPr>
            <w:r w:rsidRPr="00703B84">
              <w:rPr>
                <w:rFonts w:ascii="Arial" w:eastAsiaTheme="minorEastAsia" w:hAnsi="Arial" w:cs="Arial"/>
                <w:lang w:eastAsia="en-GB"/>
              </w:rPr>
              <w:t>Must hold an in-date Driver CPC card / qualification</w:t>
            </w:r>
          </w:p>
          <w:p w14:paraId="773C2DFF" w14:textId="1843D977" w:rsidR="008650E2" w:rsidRPr="00703B84" w:rsidRDefault="00703B84" w:rsidP="00703B84">
            <w:pPr>
              <w:numPr>
                <w:ilvl w:val="0"/>
                <w:numId w:val="37"/>
              </w:numPr>
              <w:tabs>
                <w:tab w:val="num" w:pos="720"/>
              </w:tabs>
              <w:rPr>
                <w:rFonts w:ascii="Arial" w:eastAsiaTheme="minorEastAsia" w:hAnsi="Arial" w:cs="Arial"/>
                <w:lang w:eastAsia="en-GB"/>
              </w:rPr>
            </w:pPr>
            <w:r w:rsidRPr="00703B84">
              <w:rPr>
                <w:rFonts w:ascii="Arial" w:eastAsiaTheme="minorEastAsia" w:hAnsi="Arial" w:cs="Arial"/>
                <w:lang w:eastAsia="en-GB"/>
              </w:rPr>
              <w:t>Must hold an in date digital tachograph card</w:t>
            </w:r>
          </w:p>
          <w:p w14:paraId="5ABD89B2" w14:textId="77777777" w:rsidR="008650E2" w:rsidRPr="00F23ED3" w:rsidRDefault="008650E2" w:rsidP="00902EBC">
            <w:pPr>
              <w:ind w:left="720"/>
              <w:rPr>
                <w:rFonts w:ascii="Arial" w:eastAsiaTheme="minorEastAsia" w:hAnsi="Arial" w:cs="Arial"/>
                <w:lang w:eastAsia="en-GB"/>
              </w:rPr>
            </w:pPr>
          </w:p>
        </w:tc>
        <w:tc>
          <w:tcPr>
            <w:tcW w:w="3827" w:type="dxa"/>
            <w:vAlign w:val="center"/>
          </w:tcPr>
          <w:p w14:paraId="34584775" w14:textId="77777777" w:rsidR="008650E2" w:rsidRPr="00F23ED3" w:rsidRDefault="008650E2" w:rsidP="008650E2">
            <w:pPr>
              <w:numPr>
                <w:ilvl w:val="0"/>
                <w:numId w:val="37"/>
              </w:numPr>
              <w:rPr>
                <w:rFonts w:ascii="Arial" w:eastAsiaTheme="minorEastAsia" w:hAnsi="Arial" w:cs="Arial"/>
                <w:lang w:eastAsia="en-GB"/>
              </w:rPr>
            </w:pPr>
            <w:r w:rsidRPr="00F23ED3">
              <w:rPr>
                <w:rFonts w:ascii="Arial" w:eastAsiaTheme="minorEastAsia" w:hAnsi="Arial" w:cs="Arial"/>
                <w:lang w:eastAsia="en-GB"/>
              </w:rPr>
              <w:t>Hold a minimum D1 PCV months manual classification with not more than 3 points</w:t>
            </w:r>
          </w:p>
          <w:p w14:paraId="39BA2C85" w14:textId="77777777" w:rsidR="008650E2" w:rsidRPr="00F23ED3" w:rsidRDefault="008650E2" w:rsidP="00902EBC">
            <w:pPr>
              <w:pStyle w:val="ListParagraph"/>
              <w:rPr>
                <w:rFonts w:ascii="Arial" w:eastAsiaTheme="minorEastAsia" w:hAnsi="Arial" w:cs="Arial"/>
                <w:color w:val="auto"/>
                <w:sz w:val="22"/>
                <w:szCs w:val="22"/>
                <w:lang w:eastAsia="en-GB"/>
              </w:rPr>
            </w:pPr>
          </w:p>
        </w:tc>
      </w:tr>
      <w:tr w:rsidR="008650E2" w14:paraId="6AA5D780" w14:textId="77777777" w:rsidTr="00902EBC">
        <w:trPr>
          <w:jc w:val="center"/>
        </w:trPr>
        <w:tc>
          <w:tcPr>
            <w:tcW w:w="0" w:type="auto"/>
            <w:vAlign w:val="center"/>
          </w:tcPr>
          <w:p w14:paraId="6C1D922B" w14:textId="77777777" w:rsidR="008650E2" w:rsidRPr="00F23ED3" w:rsidRDefault="008650E2" w:rsidP="00902EBC">
            <w:pPr>
              <w:rPr>
                <w:rFonts w:ascii="Arial" w:hAnsi="Arial" w:cs="Arial"/>
                <w:b/>
                <w:color w:val="37393A"/>
              </w:rPr>
            </w:pPr>
            <w:r w:rsidRPr="00F23ED3">
              <w:rPr>
                <w:rFonts w:ascii="Arial" w:hAnsi="Arial" w:cs="Arial"/>
                <w:b/>
                <w:color w:val="37393A"/>
              </w:rPr>
              <w:t>Skills</w:t>
            </w:r>
          </w:p>
        </w:tc>
        <w:tc>
          <w:tcPr>
            <w:tcW w:w="3891" w:type="dxa"/>
            <w:vAlign w:val="center"/>
          </w:tcPr>
          <w:p w14:paraId="457D6C17" w14:textId="77777777" w:rsidR="008650E2" w:rsidRPr="00F23ED3" w:rsidRDefault="008650E2" w:rsidP="008650E2">
            <w:pPr>
              <w:pStyle w:val="NormalWeb"/>
              <w:numPr>
                <w:ilvl w:val="0"/>
                <w:numId w:val="38"/>
              </w:numPr>
              <w:rPr>
                <w:rFonts w:ascii="Arial" w:hAnsi="Arial" w:cs="Arial"/>
                <w:sz w:val="22"/>
                <w:szCs w:val="22"/>
              </w:rPr>
            </w:pPr>
            <w:r w:rsidRPr="00F23ED3">
              <w:rPr>
                <w:rFonts w:ascii="Arial" w:hAnsi="Arial" w:cs="Arial"/>
                <w:sz w:val="22"/>
                <w:szCs w:val="22"/>
              </w:rPr>
              <w:t>Flexible to work when required with reasonable notice</w:t>
            </w:r>
          </w:p>
          <w:p w14:paraId="77A87A8E" w14:textId="77777777" w:rsidR="008650E2" w:rsidRDefault="008650E2" w:rsidP="008650E2">
            <w:pPr>
              <w:pStyle w:val="NormalWeb"/>
              <w:numPr>
                <w:ilvl w:val="0"/>
                <w:numId w:val="38"/>
              </w:numPr>
              <w:rPr>
                <w:rFonts w:ascii="Arial" w:hAnsi="Arial" w:cs="Arial"/>
                <w:sz w:val="22"/>
                <w:szCs w:val="22"/>
              </w:rPr>
            </w:pPr>
            <w:r w:rsidRPr="00F23ED3">
              <w:rPr>
                <w:rFonts w:ascii="Arial" w:hAnsi="Arial" w:cs="Arial"/>
                <w:sz w:val="22"/>
                <w:szCs w:val="22"/>
              </w:rPr>
              <w:t>Good communicator with both adults and students</w:t>
            </w:r>
          </w:p>
          <w:p w14:paraId="15728F60" w14:textId="77777777" w:rsidR="008650E2" w:rsidRPr="00F23ED3" w:rsidRDefault="008650E2" w:rsidP="008650E2">
            <w:pPr>
              <w:pStyle w:val="NormalWeb"/>
              <w:numPr>
                <w:ilvl w:val="0"/>
                <w:numId w:val="38"/>
              </w:numPr>
              <w:rPr>
                <w:rFonts w:ascii="Arial" w:hAnsi="Arial" w:cs="Arial"/>
                <w:sz w:val="22"/>
                <w:szCs w:val="22"/>
              </w:rPr>
            </w:pPr>
            <w:r>
              <w:rPr>
                <w:rFonts w:ascii="Arial" w:hAnsi="Arial" w:cs="Arial"/>
                <w:sz w:val="22"/>
                <w:szCs w:val="22"/>
              </w:rPr>
              <w:t>Ability to work split shifts</w:t>
            </w:r>
          </w:p>
        </w:tc>
        <w:tc>
          <w:tcPr>
            <w:tcW w:w="3827" w:type="dxa"/>
            <w:vAlign w:val="center"/>
          </w:tcPr>
          <w:p w14:paraId="66F31E07" w14:textId="77777777" w:rsidR="008650E2" w:rsidRDefault="008650E2" w:rsidP="00902EBC">
            <w:pPr>
              <w:pStyle w:val="ListParagraph"/>
              <w:rPr>
                <w:rFonts w:ascii="Arial" w:eastAsiaTheme="minorEastAsia" w:hAnsi="Arial" w:cs="Arial"/>
                <w:color w:val="auto"/>
                <w:sz w:val="22"/>
                <w:szCs w:val="22"/>
                <w:lang w:eastAsia="en-GB"/>
              </w:rPr>
            </w:pPr>
          </w:p>
          <w:p w14:paraId="17D3EFAD" w14:textId="77777777" w:rsidR="008650E2" w:rsidRPr="00F23ED3" w:rsidRDefault="008650E2" w:rsidP="008650E2">
            <w:pPr>
              <w:pStyle w:val="ListParagraph"/>
              <w:numPr>
                <w:ilvl w:val="0"/>
                <w:numId w:val="38"/>
              </w:numPr>
              <w:rPr>
                <w:rFonts w:ascii="Arial" w:eastAsiaTheme="minorEastAsia" w:hAnsi="Arial" w:cs="Arial"/>
                <w:color w:val="auto"/>
                <w:sz w:val="22"/>
                <w:szCs w:val="22"/>
                <w:lang w:eastAsia="en-GB"/>
              </w:rPr>
            </w:pPr>
            <w:r w:rsidRPr="00F23ED3">
              <w:rPr>
                <w:rFonts w:ascii="Arial" w:eastAsiaTheme="minorEastAsia" w:hAnsi="Arial" w:cs="Arial"/>
                <w:color w:val="auto"/>
                <w:sz w:val="22"/>
                <w:szCs w:val="22"/>
                <w:lang w:eastAsia="en-GB"/>
              </w:rPr>
              <w:t>Experience in passenger carrying vehicles</w:t>
            </w:r>
          </w:p>
          <w:p w14:paraId="389E805D" w14:textId="77777777" w:rsidR="008650E2" w:rsidRDefault="008650E2" w:rsidP="008650E2">
            <w:pPr>
              <w:pStyle w:val="ListParagraph"/>
              <w:numPr>
                <w:ilvl w:val="0"/>
                <w:numId w:val="38"/>
              </w:numPr>
              <w:rPr>
                <w:rFonts w:ascii="Arial" w:eastAsiaTheme="minorEastAsia" w:hAnsi="Arial" w:cs="Arial"/>
                <w:color w:val="auto"/>
                <w:sz w:val="22"/>
                <w:szCs w:val="22"/>
                <w:lang w:eastAsia="en-GB"/>
              </w:rPr>
            </w:pPr>
            <w:r w:rsidRPr="00F23ED3">
              <w:rPr>
                <w:rFonts w:ascii="Arial" w:eastAsiaTheme="minorEastAsia" w:hAnsi="Arial" w:cs="Arial"/>
                <w:color w:val="auto"/>
                <w:sz w:val="22"/>
                <w:szCs w:val="22"/>
                <w:lang w:eastAsia="en-GB"/>
              </w:rPr>
              <w:t>Ability to adapt to change in situations</w:t>
            </w:r>
          </w:p>
          <w:p w14:paraId="33AF3253" w14:textId="77777777" w:rsidR="008650E2" w:rsidRPr="00F23ED3" w:rsidRDefault="008650E2" w:rsidP="008650E2">
            <w:pPr>
              <w:pStyle w:val="NormalWeb"/>
              <w:numPr>
                <w:ilvl w:val="0"/>
                <w:numId w:val="38"/>
              </w:numPr>
              <w:rPr>
                <w:rFonts w:ascii="Arial" w:hAnsi="Arial" w:cs="Arial"/>
                <w:sz w:val="22"/>
                <w:szCs w:val="22"/>
              </w:rPr>
            </w:pPr>
            <w:r w:rsidRPr="00F23ED3">
              <w:rPr>
                <w:rFonts w:ascii="Arial" w:hAnsi="Arial" w:cs="Arial"/>
                <w:sz w:val="22"/>
                <w:szCs w:val="22"/>
              </w:rPr>
              <w:t>Hold or be able to obtain a digital tachograph card</w:t>
            </w:r>
          </w:p>
          <w:p w14:paraId="632A5904" w14:textId="77777777" w:rsidR="008650E2" w:rsidRPr="00F23ED3" w:rsidRDefault="008650E2" w:rsidP="008650E2">
            <w:pPr>
              <w:pStyle w:val="NormalWeb"/>
              <w:numPr>
                <w:ilvl w:val="0"/>
                <w:numId w:val="38"/>
              </w:numPr>
              <w:rPr>
                <w:rFonts w:ascii="Arial" w:hAnsi="Arial" w:cs="Arial"/>
                <w:sz w:val="22"/>
                <w:szCs w:val="22"/>
              </w:rPr>
            </w:pPr>
            <w:r w:rsidRPr="00F23ED3">
              <w:rPr>
                <w:rFonts w:ascii="Arial" w:eastAsiaTheme="minorEastAsia" w:hAnsi="Arial" w:cs="Arial"/>
                <w:sz w:val="22"/>
                <w:szCs w:val="22"/>
              </w:rPr>
              <w:t>Hold a current Driver CPC qualification and card</w:t>
            </w:r>
          </w:p>
        </w:tc>
      </w:tr>
      <w:tr w:rsidR="008650E2" w14:paraId="6A0A3C8D" w14:textId="77777777" w:rsidTr="00902EBC">
        <w:trPr>
          <w:jc w:val="center"/>
        </w:trPr>
        <w:tc>
          <w:tcPr>
            <w:tcW w:w="0" w:type="auto"/>
            <w:vAlign w:val="center"/>
          </w:tcPr>
          <w:p w14:paraId="77493CA9" w14:textId="77777777" w:rsidR="008650E2" w:rsidRPr="00F23ED3" w:rsidRDefault="008650E2" w:rsidP="00902EBC">
            <w:pPr>
              <w:rPr>
                <w:rFonts w:ascii="Arial" w:hAnsi="Arial" w:cs="Arial"/>
                <w:b/>
                <w:color w:val="37393A"/>
              </w:rPr>
            </w:pPr>
            <w:r w:rsidRPr="00F23ED3">
              <w:rPr>
                <w:rFonts w:ascii="Arial" w:hAnsi="Arial" w:cs="Arial"/>
                <w:b/>
                <w:color w:val="37393A"/>
              </w:rPr>
              <w:t>Experience</w:t>
            </w:r>
          </w:p>
        </w:tc>
        <w:tc>
          <w:tcPr>
            <w:tcW w:w="3891" w:type="dxa"/>
            <w:vAlign w:val="center"/>
          </w:tcPr>
          <w:p w14:paraId="4FA92691" w14:textId="77777777" w:rsidR="008650E2" w:rsidRPr="00F23ED3" w:rsidRDefault="008650E2" w:rsidP="008650E2">
            <w:pPr>
              <w:pStyle w:val="ListParagraph"/>
              <w:numPr>
                <w:ilvl w:val="0"/>
                <w:numId w:val="36"/>
              </w:numPr>
              <w:rPr>
                <w:rFonts w:ascii="Arial" w:eastAsiaTheme="minorEastAsia" w:hAnsi="Arial" w:cs="Arial"/>
                <w:color w:val="auto"/>
                <w:sz w:val="22"/>
                <w:szCs w:val="22"/>
                <w:lang w:eastAsia="en-GB"/>
              </w:rPr>
            </w:pPr>
            <w:r w:rsidRPr="00F23ED3">
              <w:rPr>
                <w:rFonts w:ascii="Arial" w:eastAsiaTheme="minorEastAsia" w:hAnsi="Arial" w:cs="Arial"/>
                <w:color w:val="auto"/>
                <w:sz w:val="22"/>
                <w:szCs w:val="22"/>
                <w:lang w:eastAsia="en-GB"/>
              </w:rPr>
              <w:t>Working in an educational environment</w:t>
            </w:r>
          </w:p>
          <w:p w14:paraId="2739563A" w14:textId="77777777" w:rsidR="008650E2" w:rsidRPr="00F23ED3" w:rsidRDefault="008650E2" w:rsidP="008650E2">
            <w:pPr>
              <w:pStyle w:val="ListParagraph"/>
              <w:numPr>
                <w:ilvl w:val="0"/>
                <w:numId w:val="36"/>
              </w:numPr>
              <w:rPr>
                <w:rFonts w:ascii="Arial" w:eastAsiaTheme="minorEastAsia" w:hAnsi="Arial" w:cs="Arial"/>
                <w:color w:val="auto"/>
                <w:sz w:val="22"/>
                <w:szCs w:val="22"/>
                <w:lang w:eastAsia="en-GB"/>
              </w:rPr>
            </w:pPr>
            <w:r w:rsidRPr="00F23ED3">
              <w:rPr>
                <w:rFonts w:ascii="Arial" w:eastAsiaTheme="minorEastAsia" w:hAnsi="Arial" w:cs="Arial"/>
                <w:color w:val="auto"/>
                <w:sz w:val="22"/>
                <w:szCs w:val="22"/>
                <w:lang w:eastAsia="en-GB"/>
              </w:rPr>
              <w:t xml:space="preserve">Transporting children </w:t>
            </w:r>
          </w:p>
          <w:p w14:paraId="5DADC8D5" w14:textId="77777777" w:rsidR="008650E2" w:rsidRPr="00F23ED3" w:rsidRDefault="008650E2" w:rsidP="008650E2">
            <w:pPr>
              <w:pStyle w:val="ListParagraph"/>
              <w:numPr>
                <w:ilvl w:val="0"/>
                <w:numId w:val="36"/>
              </w:numPr>
              <w:rPr>
                <w:rFonts w:ascii="Arial" w:eastAsiaTheme="minorEastAsia" w:hAnsi="Arial" w:cs="Arial"/>
                <w:color w:val="auto"/>
                <w:sz w:val="22"/>
                <w:szCs w:val="22"/>
                <w:lang w:eastAsia="en-GB"/>
              </w:rPr>
            </w:pPr>
            <w:r w:rsidRPr="00F23ED3">
              <w:rPr>
                <w:rFonts w:ascii="Arial" w:eastAsiaTheme="minorEastAsia" w:hAnsi="Arial" w:cs="Arial"/>
                <w:color w:val="auto"/>
                <w:sz w:val="22"/>
                <w:szCs w:val="22"/>
                <w:lang w:eastAsia="en-GB"/>
              </w:rPr>
              <w:t>Record keeping and monitoring</w:t>
            </w:r>
          </w:p>
        </w:tc>
        <w:tc>
          <w:tcPr>
            <w:tcW w:w="3827" w:type="dxa"/>
            <w:vAlign w:val="center"/>
          </w:tcPr>
          <w:p w14:paraId="6EFE8471" w14:textId="77777777" w:rsidR="008650E2" w:rsidRPr="00F23ED3" w:rsidRDefault="008650E2" w:rsidP="008650E2">
            <w:pPr>
              <w:pStyle w:val="ListParagraph"/>
              <w:numPr>
                <w:ilvl w:val="0"/>
                <w:numId w:val="36"/>
              </w:numPr>
              <w:rPr>
                <w:rFonts w:ascii="Arial" w:eastAsiaTheme="minorEastAsia" w:hAnsi="Arial" w:cs="Arial"/>
                <w:color w:val="auto"/>
                <w:sz w:val="22"/>
                <w:szCs w:val="22"/>
                <w:lang w:eastAsia="en-GB"/>
              </w:rPr>
            </w:pPr>
            <w:r w:rsidRPr="00F23ED3">
              <w:rPr>
                <w:rFonts w:ascii="Arial" w:eastAsiaTheme="minorEastAsia" w:hAnsi="Arial" w:cs="Arial"/>
                <w:color w:val="auto"/>
                <w:sz w:val="22"/>
                <w:szCs w:val="22"/>
                <w:lang w:eastAsia="en-GB"/>
              </w:rPr>
              <w:t>Organising Home</w:t>
            </w:r>
            <w:r>
              <w:rPr>
                <w:rFonts w:ascii="Arial" w:eastAsiaTheme="minorEastAsia" w:hAnsi="Arial" w:cs="Arial"/>
                <w:color w:val="auto"/>
                <w:sz w:val="22"/>
                <w:szCs w:val="22"/>
                <w:lang w:eastAsia="en-GB"/>
              </w:rPr>
              <w:t>-</w:t>
            </w:r>
            <w:r w:rsidRPr="00F23ED3">
              <w:rPr>
                <w:rFonts w:ascii="Arial" w:eastAsiaTheme="minorEastAsia" w:hAnsi="Arial" w:cs="Arial"/>
                <w:color w:val="auto"/>
                <w:sz w:val="22"/>
                <w:szCs w:val="22"/>
                <w:lang w:eastAsia="en-GB"/>
              </w:rPr>
              <w:t>to</w:t>
            </w:r>
            <w:r>
              <w:rPr>
                <w:rFonts w:ascii="Arial" w:eastAsiaTheme="minorEastAsia" w:hAnsi="Arial" w:cs="Arial"/>
                <w:color w:val="auto"/>
                <w:sz w:val="22"/>
                <w:szCs w:val="22"/>
                <w:lang w:eastAsia="en-GB"/>
              </w:rPr>
              <w:t>-</w:t>
            </w:r>
            <w:r w:rsidRPr="00F23ED3">
              <w:rPr>
                <w:rFonts w:ascii="Arial" w:eastAsiaTheme="minorEastAsia" w:hAnsi="Arial" w:cs="Arial"/>
                <w:color w:val="auto"/>
                <w:sz w:val="22"/>
                <w:szCs w:val="22"/>
                <w:lang w:eastAsia="en-GB"/>
              </w:rPr>
              <w:t>school transport</w:t>
            </w:r>
          </w:p>
          <w:p w14:paraId="352BE6ED" w14:textId="77777777" w:rsidR="008650E2" w:rsidRPr="00F23ED3" w:rsidRDefault="008650E2" w:rsidP="008650E2">
            <w:pPr>
              <w:pStyle w:val="ListParagraph"/>
              <w:numPr>
                <w:ilvl w:val="0"/>
                <w:numId w:val="36"/>
              </w:numPr>
              <w:rPr>
                <w:rFonts w:ascii="Arial" w:eastAsiaTheme="minorEastAsia" w:hAnsi="Arial" w:cs="Arial"/>
                <w:color w:val="auto"/>
                <w:sz w:val="22"/>
                <w:szCs w:val="22"/>
                <w:lang w:eastAsia="en-GB"/>
              </w:rPr>
            </w:pPr>
            <w:r w:rsidRPr="00F23ED3">
              <w:rPr>
                <w:rFonts w:ascii="Arial" w:eastAsiaTheme="minorEastAsia" w:hAnsi="Arial" w:cs="Arial"/>
                <w:color w:val="auto"/>
                <w:sz w:val="22"/>
                <w:szCs w:val="22"/>
                <w:lang w:eastAsia="en-GB"/>
              </w:rPr>
              <w:t>Route planning</w:t>
            </w:r>
          </w:p>
          <w:p w14:paraId="7046DFF2" w14:textId="77777777" w:rsidR="008650E2" w:rsidRPr="00F23ED3" w:rsidRDefault="008650E2" w:rsidP="00902EBC">
            <w:pPr>
              <w:pStyle w:val="ListParagraph"/>
              <w:rPr>
                <w:rFonts w:ascii="Arial" w:hAnsi="Arial" w:cs="Arial"/>
                <w:sz w:val="22"/>
                <w:szCs w:val="22"/>
              </w:rPr>
            </w:pPr>
          </w:p>
        </w:tc>
      </w:tr>
    </w:tbl>
    <w:p w14:paraId="66D33278" w14:textId="77777777" w:rsidR="001F1D8A" w:rsidRDefault="001F1D8A" w:rsidP="00B82C75">
      <w:pPr>
        <w:spacing w:line="240" w:lineRule="auto"/>
        <w:rPr>
          <w:rFonts w:cstheme="minorHAnsi"/>
          <w:b/>
          <w:sz w:val="28"/>
          <w:szCs w:val="28"/>
        </w:rPr>
      </w:pPr>
    </w:p>
    <w:p w14:paraId="52D87E3A" w14:textId="7D9F642E" w:rsidR="00B82C75" w:rsidRPr="00C3712F" w:rsidRDefault="00B82C75" w:rsidP="00B82C75">
      <w:pPr>
        <w:spacing w:line="240" w:lineRule="auto"/>
        <w:rPr>
          <w:rFonts w:cstheme="minorHAnsi"/>
          <w:b/>
          <w:sz w:val="28"/>
          <w:szCs w:val="28"/>
        </w:rPr>
      </w:pPr>
      <w:r>
        <w:rPr>
          <w:rFonts w:cstheme="minorHAnsi"/>
          <w:b/>
          <w:sz w:val="28"/>
          <w:szCs w:val="28"/>
        </w:rPr>
        <w:t>Safeguarding Responsibilities</w:t>
      </w:r>
    </w:p>
    <w:p w14:paraId="6389A920" w14:textId="77777777" w:rsidR="00B82C75" w:rsidRPr="00E33A21" w:rsidRDefault="00B82C75" w:rsidP="00B82C75">
      <w:pPr>
        <w:pStyle w:val="BodyTextIndent"/>
        <w:numPr>
          <w:ilvl w:val="0"/>
          <w:numId w:val="1"/>
        </w:numPr>
        <w:spacing w:after="0" w:line="240" w:lineRule="auto"/>
        <w:ind w:left="414" w:hanging="357"/>
        <w:rPr>
          <w:rFonts w:cs="Arial"/>
          <w:color w:val="37393A"/>
        </w:rPr>
      </w:pPr>
      <w:r w:rsidRPr="00E33A21">
        <w:rPr>
          <w:rFonts w:cs="Arial"/>
          <w:color w:val="37393A"/>
        </w:rPr>
        <w:t>To comply with safeguarding policies, procedures and code of conduct</w:t>
      </w:r>
    </w:p>
    <w:p w14:paraId="332A1242" w14:textId="77777777" w:rsidR="00B82C75" w:rsidRPr="00E33A21" w:rsidRDefault="00B82C75" w:rsidP="00B82C75">
      <w:pPr>
        <w:pStyle w:val="BodyTextIndent"/>
        <w:numPr>
          <w:ilvl w:val="0"/>
          <w:numId w:val="1"/>
        </w:numPr>
        <w:spacing w:after="0" w:line="240" w:lineRule="auto"/>
        <w:ind w:left="414" w:hanging="357"/>
        <w:rPr>
          <w:rFonts w:cs="Arial"/>
          <w:color w:val="37393A"/>
        </w:rPr>
      </w:pPr>
      <w:r w:rsidRPr="00E33A21">
        <w:rPr>
          <w:rFonts w:cs="Arial"/>
          <w:color w:val="37393A"/>
        </w:rPr>
        <w:t xml:space="preserve">To demonstrate a personal commitment to safeguarding and student/colleague wellbeing </w:t>
      </w:r>
    </w:p>
    <w:p w14:paraId="700B3B73" w14:textId="77777777" w:rsidR="00B82C75" w:rsidRPr="00E33A21" w:rsidRDefault="00B82C75" w:rsidP="00B82C75">
      <w:pPr>
        <w:pStyle w:val="BodyTextIndent"/>
        <w:numPr>
          <w:ilvl w:val="0"/>
          <w:numId w:val="1"/>
        </w:numPr>
        <w:spacing w:after="0" w:line="240" w:lineRule="auto"/>
        <w:ind w:left="414" w:hanging="357"/>
        <w:rPr>
          <w:rFonts w:cs="Arial"/>
          <w:color w:val="37393A"/>
        </w:rPr>
      </w:pPr>
      <w:r w:rsidRPr="00E33A21">
        <w:rPr>
          <w:rFonts w:cs="Arial"/>
          <w:color w:val="37393A"/>
        </w:rPr>
        <w:t>To ensure that any safeguarding concerns or incidents are reported appropriately in line with policy</w:t>
      </w:r>
    </w:p>
    <w:p w14:paraId="393768C7" w14:textId="4EDEDA6B" w:rsidR="00B82C75" w:rsidRPr="00B82C75" w:rsidRDefault="00B82C75" w:rsidP="00B82C75">
      <w:pPr>
        <w:pStyle w:val="BodyTextIndent"/>
        <w:numPr>
          <w:ilvl w:val="0"/>
          <w:numId w:val="1"/>
        </w:numPr>
        <w:spacing w:after="0" w:line="240" w:lineRule="auto"/>
        <w:ind w:left="414" w:hanging="357"/>
        <w:rPr>
          <w:rFonts w:cs="Arial"/>
          <w:color w:val="37393A"/>
        </w:rPr>
      </w:pPr>
      <w:r w:rsidRPr="00E33A21">
        <w:rPr>
          <w:rFonts w:cs="Arial"/>
          <w:color w:val="37393A"/>
        </w:rPr>
        <w:t>To engage in safeguarding training when required</w:t>
      </w:r>
      <w:r>
        <w:rPr>
          <w:rFonts w:cs="Arial"/>
          <w:color w:val="37393A"/>
        </w:rPr>
        <w:t xml:space="preserve"> </w:t>
      </w:r>
    </w:p>
    <w:p w14:paraId="17126A7D" w14:textId="77777777" w:rsidR="00B82C75" w:rsidRDefault="00B82C75" w:rsidP="00B82C75">
      <w:pPr>
        <w:spacing w:after="0"/>
        <w:jc w:val="both"/>
        <w:rPr>
          <w:rFonts w:ascii="Arial" w:hAnsi="Arial" w:cs="Arial"/>
          <w:b/>
          <w:color w:val="006EB6"/>
          <w:lang w:val="en-AU"/>
        </w:rPr>
      </w:pPr>
    </w:p>
    <w:p w14:paraId="57F56CB3" w14:textId="77777777" w:rsidR="00B42E22" w:rsidRDefault="005976C8" w:rsidP="005976C8">
      <w:pPr>
        <w:pStyle w:val="Heading1"/>
        <w:rPr>
          <w:rFonts w:ascii="Aptos" w:hAnsi="Aptos"/>
          <w:bCs/>
          <w:color w:val="auto"/>
          <w:sz w:val="22"/>
          <w:szCs w:val="18"/>
        </w:rPr>
      </w:pPr>
      <w:r w:rsidRPr="006A1A7A">
        <w:rPr>
          <w:rFonts w:ascii="Aptos" w:hAnsi="Aptos"/>
          <w:bCs/>
          <w:color w:val="auto"/>
          <w:sz w:val="22"/>
          <w:szCs w:val="18"/>
        </w:rPr>
        <w:t>Safeguarding Commitment </w:t>
      </w:r>
    </w:p>
    <w:p w14:paraId="5F70A7DE" w14:textId="4FC51CF9" w:rsidR="005976C8" w:rsidRPr="006A1A7A" w:rsidRDefault="005976C8" w:rsidP="005976C8">
      <w:pPr>
        <w:pStyle w:val="Heading1"/>
        <w:rPr>
          <w:rFonts w:ascii="Aptos" w:hAnsi="Aptos"/>
          <w:bCs/>
          <w:color w:val="auto"/>
          <w:sz w:val="22"/>
          <w:szCs w:val="18"/>
        </w:rPr>
      </w:pPr>
      <w:r w:rsidRPr="006A1A7A">
        <w:rPr>
          <w:rFonts w:ascii="Aptos" w:hAnsi="Aptos"/>
          <w:b w:val="0"/>
          <w:color w:val="auto"/>
          <w:sz w:val="22"/>
          <w:szCs w:val="18"/>
        </w:rPr>
        <w:br/>
        <w:t xml:space="preserve">We are committed to safeguarding and promoting the welfare of children and young people. All staff are </w:t>
      </w:r>
      <w:r w:rsidRPr="006A1A7A">
        <w:rPr>
          <w:rFonts w:ascii="Aptos" w:hAnsi="Aptos"/>
          <w:b w:val="0"/>
          <w:color w:val="auto"/>
          <w:sz w:val="22"/>
          <w:szCs w:val="18"/>
        </w:rPr>
        <w:lastRenderedPageBreak/>
        <w:t>expected to follow safeguarding policies and engage in relevant training. Any safeguarding concerns must be reported in line with school procedures. This post is subject to an enhanced DBS check.</w:t>
      </w:r>
    </w:p>
    <w:p w14:paraId="093134CE" w14:textId="77777777" w:rsidR="005976C8" w:rsidRPr="006A1A7A" w:rsidRDefault="005976C8" w:rsidP="005976C8">
      <w:pPr>
        <w:pStyle w:val="Heading1"/>
        <w:rPr>
          <w:rFonts w:ascii="Aptos" w:hAnsi="Aptos"/>
          <w:bCs/>
          <w:color w:val="auto"/>
          <w:sz w:val="22"/>
          <w:szCs w:val="18"/>
        </w:rPr>
      </w:pPr>
      <w:r w:rsidRPr="006A1A7A">
        <w:rPr>
          <w:rFonts w:ascii="Aptos" w:hAnsi="Aptos"/>
          <w:bCs/>
          <w:color w:val="auto"/>
          <w:sz w:val="22"/>
          <w:szCs w:val="18"/>
        </w:rPr>
        <w:t>Why Join Us? </w:t>
      </w:r>
    </w:p>
    <w:p w14:paraId="7FE4DD44" w14:textId="57B13D27" w:rsidR="005976C8" w:rsidRPr="006A1A7A" w:rsidRDefault="005976C8" w:rsidP="005976C8">
      <w:pPr>
        <w:pStyle w:val="Heading1"/>
        <w:rPr>
          <w:rFonts w:ascii="Aptos" w:hAnsi="Aptos"/>
          <w:b w:val="0"/>
          <w:color w:val="auto"/>
          <w:sz w:val="22"/>
          <w:szCs w:val="18"/>
        </w:rPr>
      </w:pPr>
      <w:r w:rsidRPr="006A1A7A">
        <w:rPr>
          <w:rFonts w:ascii="Aptos" w:hAnsi="Aptos"/>
          <w:b w:val="0"/>
          <w:color w:val="auto"/>
          <w:sz w:val="22"/>
          <w:szCs w:val="18"/>
        </w:rPr>
        <w:t>At Blenheim Schools, you will make a real difference every day, positively impacting the lives of pupils and vulnerable young people. We are committed to safeguarding and promoting the welfare of all children and young people.</w:t>
      </w:r>
    </w:p>
    <w:p w14:paraId="0A096FF2" w14:textId="4B626D22" w:rsidR="005976C8" w:rsidRPr="006A1A7A" w:rsidRDefault="005976C8" w:rsidP="005976C8">
      <w:pPr>
        <w:pStyle w:val="Heading1"/>
        <w:rPr>
          <w:rFonts w:ascii="Aptos" w:hAnsi="Aptos"/>
          <w:b w:val="0"/>
          <w:color w:val="auto"/>
          <w:sz w:val="22"/>
          <w:szCs w:val="18"/>
        </w:rPr>
      </w:pPr>
      <w:r w:rsidRPr="006A1A7A">
        <w:rPr>
          <w:rFonts w:ascii="Aptos" w:hAnsi="Aptos"/>
          <w:b w:val="0"/>
          <w:color w:val="auto"/>
          <w:sz w:val="22"/>
          <w:szCs w:val="18"/>
        </w:rPr>
        <w:t>All applicants will be subject to social media checks and successful candidates to an enhanced DBS. We reserve the right to close this vacancy early if we receive a high volume of suitable applications.</w:t>
      </w:r>
    </w:p>
    <w:p w14:paraId="3ADA687A" w14:textId="00FE30BC" w:rsidR="000011FE" w:rsidRPr="00B82C75" w:rsidRDefault="005976C8" w:rsidP="00B82C75">
      <w:pPr>
        <w:pStyle w:val="Heading1"/>
        <w:rPr>
          <w:rFonts w:ascii="Aptos" w:hAnsi="Aptos"/>
          <w:b w:val="0"/>
          <w:color w:val="auto"/>
          <w:sz w:val="22"/>
          <w:szCs w:val="18"/>
        </w:rPr>
      </w:pPr>
      <w:r w:rsidRPr="006A1A7A">
        <w:rPr>
          <w:rFonts w:ascii="Aptos" w:hAnsi="Aptos"/>
          <w:b w:val="0"/>
          <w:color w:val="auto"/>
          <w:sz w:val="22"/>
          <w:szCs w:val="18"/>
        </w:rPr>
        <w:t>Blenheim Schools are committed to a fair, thorough, and efficient recruitment process in line with Keeping Children Safe in Education. While we aim to keep applicants informed throughout, we do not accept liability for any loss of earnings or other costs incurred as a result of delays or compliance processes.</w:t>
      </w:r>
    </w:p>
    <w:sectPr w:rsidR="000011FE" w:rsidRPr="00B82C75" w:rsidSect="008769BE">
      <w:headerReference w:type="default" r:id="rId11"/>
      <w:pgSz w:w="11906" w:h="16838"/>
      <w:pgMar w:top="851" w:right="851" w:bottom="567" w:left="851" w:header="709" w:footer="709" w:gutter="0"/>
      <w:pgBorders w:offsetFrom="page">
        <w:top w:val="single" w:sz="48" w:space="24" w:color="006EB6"/>
        <w:left w:val="single" w:sz="48" w:space="24" w:color="006EB6"/>
        <w:bottom w:val="single" w:sz="48" w:space="24" w:color="006EB6"/>
        <w:right w:val="single" w:sz="48" w:space="24" w:color="006EB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7528" w14:textId="77777777" w:rsidR="009915C1" w:rsidRDefault="009915C1" w:rsidP="008769BE">
      <w:pPr>
        <w:spacing w:after="0" w:line="240" w:lineRule="auto"/>
      </w:pPr>
      <w:r>
        <w:separator/>
      </w:r>
    </w:p>
  </w:endnote>
  <w:endnote w:type="continuationSeparator" w:id="0">
    <w:p w14:paraId="0884ACB3" w14:textId="77777777" w:rsidR="009915C1" w:rsidRDefault="009915C1" w:rsidP="0087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7FD4" w14:textId="77777777" w:rsidR="009915C1" w:rsidRDefault="009915C1" w:rsidP="008769BE">
      <w:pPr>
        <w:spacing w:after="0" w:line="240" w:lineRule="auto"/>
      </w:pPr>
      <w:r>
        <w:separator/>
      </w:r>
    </w:p>
  </w:footnote>
  <w:footnote w:type="continuationSeparator" w:id="0">
    <w:p w14:paraId="65D46F5C" w14:textId="77777777" w:rsidR="009915C1" w:rsidRDefault="009915C1" w:rsidP="00876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8591" w14:textId="79937D69" w:rsidR="002169EE" w:rsidRDefault="002169EE">
    <w:pPr>
      <w:pStyle w:val="Header"/>
    </w:pPr>
    <w:r w:rsidRPr="00D1296E">
      <w:rPr>
        <w:rFonts w:ascii="Arial" w:hAnsi="Arial" w:cs="Arial"/>
        <w:bCs/>
        <w:noProof/>
        <w:sz w:val="32"/>
        <w:szCs w:val="32"/>
      </w:rPr>
      <w:drawing>
        <wp:anchor distT="0" distB="0" distL="114300" distR="114300" simplePos="0" relativeHeight="251663360" behindDoc="1" locked="0" layoutInCell="1" allowOverlap="1" wp14:anchorId="7A109E25" wp14:editId="2A3F1C95">
          <wp:simplePos x="0" y="0"/>
          <wp:positionH relativeFrom="margin">
            <wp:align>right</wp:align>
          </wp:positionH>
          <wp:positionV relativeFrom="paragraph">
            <wp:posOffset>84455</wp:posOffset>
          </wp:positionV>
          <wp:extent cx="847381" cy="934699"/>
          <wp:effectExtent l="0" t="0" r="0" b="0"/>
          <wp:wrapTight wrapText="bothSides">
            <wp:wrapPolygon edited="0">
              <wp:start x="0" y="0"/>
              <wp:lineTo x="0" y="21145"/>
              <wp:lineTo x="20888" y="21145"/>
              <wp:lineTo x="20888" y="0"/>
              <wp:lineTo x="0" y="0"/>
            </wp:wrapPolygon>
          </wp:wrapTight>
          <wp:docPr id="626768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0055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381" cy="934699"/>
                  </a:xfrm>
                  <a:prstGeom prst="rect">
                    <a:avLst/>
                  </a:prstGeom>
                </pic:spPr>
              </pic:pic>
            </a:graphicData>
          </a:graphic>
          <wp14:sizeRelH relativeFrom="page">
            <wp14:pctWidth>0</wp14:pctWidth>
          </wp14:sizeRelH>
          <wp14:sizeRelV relativeFrom="page">
            <wp14:pctHeight>0</wp14:pctHeight>
          </wp14:sizeRelV>
        </wp:anchor>
      </w:drawing>
    </w:r>
    <w:r w:rsidRPr="00CE74ED">
      <w:rPr>
        <w:rFonts w:ascii="Arial" w:hAnsi="Arial" w:cs="Arial"/>
        <w:b/>
        <w:noProof/>
        <w:sz w:val="32"/>
        <w:szCs w:val="32"/>
      </w:rPr>
      <w:drawing>
        <wp:anchor distT="0" distB="0" distL="114300" distR="114300" simplePos="0" relativeHeight="251661312" behindDoc="1" locked="0" layoutInCell="1" allowOverlap="1" wp14:anchorId="7096B3DF" wp14:editId="12A87143">
          <wp:simplePos x="0" y="0"/>
          <wp:positionH relativeFrom="margin">
            <wp:align>left</wp:align>
          </wp:positionH>
          <wp:positionV relativeFrom="paragraph">
            <wp:posOffset>85090</wp:posOffset>
          </wp:positionV>
          <wp:extent cx="2505425" cy="933580"/>
          <wp:effectExtent l="0" t="0" r="9525" b="0"/>
          <wp:wrapTight wrapText="bothSides">
            <wp:wrapPolygon edited="0">
              <wp:start x="0" y="0"/>
              <wp:lineTo x="0" y="21159"/>
              <wp:lineTo x="21518" y="21159"/>
              <wp:lineTo x="21518" y="0"/>
              <wp:lineTo x="0" y="0"/>
            </wp:wrapPolygon>
          </wp:wrapTight>
          <wp:docPr id="1426670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80303" name=""/>
                  <pic:cNvPicPr/>
                </pic:nvPicPr>
                <pic:blipFill>
                  <a:blip r:embed="rId2">
                    <a:extLst>
                      <a:ext uri="{28A0092B-C50C-407E-A947-70E740481C1C}">
                        <a14:useLocalDpi xmlns:a14="http://schemas.microsoft.com/office/drawing/2010/main" val="0"/>
                      </a:ext>
                    </a:extLst>
                  </a:blip>
                  <a:stretch>
                    <a:fillRect/>
                  </a:stretch>
                </pic:blipFill>
                <pic:spPr>
                  <a:xfrm>
                    <a:off x="0" y="0"/>
                    <a:ext cx="2505425" cy="933580"/>
                  </a:xfrm>
                  <a:prstGeom prst="rect">
                    <a:avLst/>
                  </a:prstGeom>
                </pic:spPr>
              </pic:pic>
            </a:graphicData>
          </a:graphic>
          <wp14:sizeRelH relativeFrom="page">
            <wp14:pctWidth>0</wp14:pctWidth>
          </wp14:sizeRelH>
          <wp14:sizeRelV relativeFrom="page">
            <wp14:pctHeight>0</wp14:pctHeight>
          </wp14:sizeRelV>
        </wp:anchor>
      </w:drawing>
    </w:r>
    <w:r w:rsidRPr="00CE74ED">
      <w:rPr>
        <w:rFonts w:ascii="Arial" w:hAnsi="Arial" w:cs="Arial"/>
        <w:b/>
        <w:noProof/>
        <w:sz w:val="32"/>
        <w:szCs w:val="32"/>
      </w:rPr>
      <w:drawing>
        <wp:anchor distT="0" distB="0" distL="114300" distR="114300" simplePos="0" relativeHeight="251659264" behindDoc="1" locked="0" layoutInCell="1" allowOverlap="1" wp14:anchorId="05E3EEBD" wp14:editId="144A697B">
          <wp:simplePos x="0" y="0"/>
          <wp:positionH relativeFrom="column">
            <wp:posOffset>0</wp:posOffset>
          </wp:positionH>
          <wp:positionV relativeFrom="paragraph">
            <wp:posOffset>170815</wp:posOffset>
          </wp:positionV>
          <wp:extent cx="2505425" cy="933580"/>
          <wp:effectExtent l="0" t="0" r="9525" b="0"/>
          <wp:wrapTight wrapText="bothSides">
            <wp:wrapPolygon edited="0">
              <wp:start x="0" y="0"/>
              <wp:lineTo x="0" y="21159"/>
              <wp:lineTo x="21518" y="21159"/>
              <wp:lineTo x="21518" y="0"/>
              <wp:lineTo x="0" y="0"/>
            </wp:wrapPolygon>
          </wp:wrapTight>
          <wp:docPr id="1623662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80303" name=""/>
                  <pic:cNvPicPr/>
                </pic:nvPicPr>
                <pic:blipFill>
                  <a:blip r:embed="rId2">
                    <a:extLst>
                      <a:ext uri="{28A0092B-C50C-407E-A947-70E740481C1C}">
                        <a14:useLocalDpi xmlns:a14="http://schemas.microsoft.com/office/drawing/2010/main" val="0"/>
                      </a:ext>
                    </a:extLst>
                  </a:blip>
                  <a:stretch>
                    <a:fillRect/>
                  </a:stretch>
                </pic:blipFill>
                <pic:spPr>
                  <a:xfrm>
                    <a:off x="0" y="0"/>
                    <a:ext cx="2505425" cy="9335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201"/>
    <w:multiLevelType w:val="multilevel"/>
    <w:tmpl w:val="6944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81635"/>
    <w:multiLevelType w:val="multilevel"/>
    <w:tmpl w:val="4AA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36A85"/>
    <w:multiLevelType w:val="hybridMultilevel"/>
    <w:tmpl w:val="D548E5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CB1D87"/>
    <w:multiLevelType w:val="hybridMultilevel"/>
    <w:tmpl w:val="0B26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A2E20"/>
    <w:multiLevelType w:val="multilevel"/>
    <w:tmpl w:val="7136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E3954"/>
    <w:multiLevelType w:val="multilevel"/>
    <w:tmpl w:val="1972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C2EB3"/>
    <w:multiLevelType w:val="multilevel"/>
    <w:tmpl w:val="8288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D51F9"/>
    <w:multiLevelType w:val="hybridMultilevel"/>
    <w:tmpl w:val="ECAA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D2708"/>
    <w:multiLevelType w:val="multilevel"/>
    <w:tmpl w:val="1606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417D1"/>
    <w:multiLevelType w:val="multilevel"/>
    <w:tmpl w:val="BFEA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95793"/>
    <w:multiLevelType w:val="hybridMultilevel"/>
    <w:tmpl w:val="AFBC2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65945"/>
    <w:multiLevelType w:val="hybridMultilevel"/>
    <w:tmpl w:val="4140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66C8A"/>
    <w:multiLevelType w:val="hybridMultilevel"/>
    <w:tmpl w:val="CAFE10C2"/>
    <w:lvl w:ilvl="0" w:tplc="08090001">
      <w:start w:val="1"/>
      <w:numFmt w:val="bullet"/>
      <w:lvlText w:val=""/>
      <w:lvlJc w:val="left"/>
      <w:pPr>
        <w:ind w:left="720" w:hanging="360"/>
      </w:pPr>
      <w:rPr>
        <w:rFonts w:ascii="Symbol" w:hAnsi="Symbol" w:hint="default"/>
      </w:rPr>
    </w:lvl>
    <w:lvl w:ilvl="1" w:tplc="65E6B30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D95591E"/>
    <w:multiLevelType w:val="hybridMultilevel"/>
    <w:tmpl w:val="524828DA"/>
    <w:lvl w:ilvl="0" w:tplc="08090001">
      <w:start w:val="1"/>
      <w:numFmt w:val="bullet"/>
      <w:lvlText w:val=""/>
      <w:lvlJc w:val="left"/>
      <w:pPr>
        <w:ind w:left="720" w:hanging="360"/>
      </w:pPr>
      <w:rPr>
        <w:rFonts w:ascii="Symbol" w:hAnsi="Symbol" w:hint="default"/>
      </w:rPr>
    </w:lvl>
    <w:lvl w:ilvl="1" w:tplc="1792A33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05C7C"/>
    <w:multiLevelType w:val="hybridMultilevel"/>
    <w:tmpl w:val="7DA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F4DDF"/>
    <w:multiLevelType w:val="hybridMultilevel"/>
    <w:tmpl w:val="6082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E0712"/>
    <w:multiLevelType w:val="multilevel"/>
    <w:tmpl w:val="F00E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C206E"/>
    <w:multiLevelType w:val="hybridMultilevel"/>
    <w:tmpl w:val="847E3492"/>
    <w:lvl w:ilvl="0" w:tplc="08090001">
      <w:start w:val="1"/>
      <w:numFmt w:val="bullet"/>
      <w:lvlText w:val=""/>
      <w:lvlJc w:val="left"/>
      <w:pPr>
        <w:ind w:left="720" w:hanging="360"/>
      </w:pPr>
      <w:rPr>
        <w:rFonts w:ascii="Symbol" w:hAnsi="Symbol" w:hint="default"/>
      </w:rPr>
    </w:lvl>
    <w:lvl w:ilvl="1" w:tplc="1236061A">
      <w:numFmt w:val="bullet"/>
      <w:lvlText w:val="·"/>
      <w:lvlJc w:val="left"/>
      <w:pPr>
        <w:ind w:left="1440" w:hanging="360"/>
      </w:pPr>
      <w:rPr>
        <w:rFonts w:ascii="Times New Roman" w:eastAsia="Times New Roman" w:hAnsi="Times New Roman" w:cs="Times New Roman" w:hint="default"/>
      </w:rPr>
    </w:lvl>
    <w:lvl w:ilvl="2" w:tplc="304C1C2A">
      <w:numFmt w:val="bullet"/>
      <w:lvlText w:val="•"/>
      <w:lvlJc w:val="left"/>
      <w:pPr>
        <w:ind w:left="2520" w:hanging="720"/>
      </w:pPr>
      <w:rPr>
        <w:rFonts w:ascii="Arial" w:eastAsiaTheme="minorEastAs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605CB"/>
    <w:multiLevelType w:val="multilevel"/>
    <w:tmpl w:val="C884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D5C04"/>
    <w:multiLevelType w:val="multilevel"/>
    <w:tmpl w:val="C00E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A3476"/>
    <w:multiLevelType w:val="hybridMultilevel"/>
    <w:tmpl w:val="90DA948A"/>
    <w:lvl w:ilvl="0" w:tplc="13B8DFFE">
      <w:start w:val="1"/>
      <w:numFmt w:val="bullet"/>
      <w:lvlText w:val="·"/>
      <w:lvlJc w:val="left"/>
      <w:pPr>
        <w:ind w:left="720" w:hanging="360"/>
      </w:pPr>
      <w:rPr>
        <w:rFonts w:ascii="Symbol" w:hAnsi="Symbol" w:hint="default"/>
      </w:rPr>
    </w:lvl>
    <w:lvl w:ilvl="1" w:tplc="C8FABE1A">
      <w:start w:val="1"/>
      <w:numFmt w:val="bullet"/>
      <w:lvlText w:val="o"/>
      <w:lvlJc w:val="left"/>
      <w:pPr>
        <w:ind w:left="1440" w:hanging="360"/>
      </w:pPr>
      <w:rPr>
        <w:rFonts w:ascii="Courier New" w:hAnsi="Courier New" w:hint="default"/>
      </w:rPr>
    </w:lvl>
    <w:lvl w:ilvl="2" w:tplc="A34080A2">
      <w:start w:val="1"/>
      <w:numFmt w:val="bullet"/>
      <w:lvlText w:val=""/>
      <w:lvlJc w:val="left"/>
      <w:pPr>
        <w:ind w:left="2160" w:hanging="360"/>
      </w:pPr>
      <w:rPr>
        <w:rFonts w:ascii="Wingdings" w:hAnsi="Wingdings" w:hint="default"/>
      </w:rPr>
    </w:lvl>
    <w:lvl w:ilvl="3" w:tplc="6D8E4C1A">
      <w:start w:val="1"/>
      <w:numFmt w:val="bullet"/>
      <w:lvlText w:val=""/>
      <w:lvlJc w:val="left"/>
      <w:pPr>
        <w:ind w:left="2880" w:hanging="360"/>
      </w:pPr>
      <w:rPr>
        <w:rFonts w:ascii="Symbol" w:hAnsi="Symbol" w:hint="default"/>
      </w:rPr>
    </w:lvl>
    <w:lvl w:ilvl="4" w:tplc="05783AB2">
      <w:start w:val="1"/>
      <w:numFmt w:val="bullet"/>
      <w:lvlText w:val="o"/>
      <w:lvlJc w:val="left"/>
      <w:pPr>
        <w:ind w:left="3600" w:hanging="360"/>
      </w:pPr>
      <w:rPr>
        <w:rFonts w:ascii="Courier New" w:hAnsi="Courier New" w:hint="default"/>
      </w:rPr>
    </w:lvl>
    <w:lvl w:ilvl="5" w:tplc="1384F734">
      <w:start w:val="1"/>
      <w:numFmt w:val="bullet"/>
      <w:lvlText w:val=""/>
      <w:lvlJc w:val="left"/>
      <w:pPr>
        <w:ind w:left="4320" w:hanging="360"/>
      </w:pPr>
      <w:rPr>
        <w:rFonts w:ascii="Wingdings" w:hAnsi="Wingdings" w:hint="default"/>
      </w:rPr>
    </w:lvl>
    <w:lvl w:ilvl="6" w:tplc="3AB6D344">
      <w:start w:val="1"/>
      <w:numFmt w:val="bullet"/>
      <w:lvlText w:val=""/>
      <w:lvlJc w:val="left"/>
      <w:pPr>
        <w:ind w:left="5040" w:hanging="360"/>
      </w:pPr>
      <w:rPr>
        <w:rFonts w:ascii="Symbol" w:hAnsi="Symbol" w:hint="default"/>
      </w:rPr>
    </w:lvl>
    <w:lvl w:ilvl="7" w:tplc="673E1250">
      <w:start w:val="1"/>
      <w:numFmt w:val="bullet"/>
      <w:lvlText w:val="o"/>
      <w:lvlJc w:val="left"/>
      <w:pPr>
        <w:ind w:left="5760" w:hanging="360"/>
      </w:pPr>
      <w:rPr>
        <w:rFonts w:ascii="Courier New" w:hAnsi="Courier New" w:hint="default"/>
      </w:rPr>
    </w:lvl>
    <w:lvl w:ilvl="8" w:tplc="DD9EB30C">
      <w:start w:val="1"/>
      <w:numFmt w:val="bullet"/>
      <w:lvlText w:val=""/>
      <w:lvlJc w:val="left"/>
      <w:pPr>
        <w:ind w:left="6480" w:hanging="360"/>
      </w:pPr>
      <w:rPr>
        <w:rFonts w:ascii="Wingdings" w:hAnsi="Wingdings" w:hint="default"/>
      </w:rPr>
    </w:lvl>
  </w:abstractNum>
  <w:abstractNum w:abstractNumId="22" w15:restartNumberingAfterBreak="0">
    <w:nsid w:val="422B4033"/>
    <w:multiLevelType w:val="hybridMultilevel"/>
    <w:tmpl w:val="7090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35FE1"/>
    <w:multiLevelType w:val="multilevel"/>
    <w:tmpl w:val="0998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1129F"/>
    <w:multiLevelType w:val="multilevel"/>
    <w:tmpl w:val="271A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2A3B1D"/>
    <w:multiLevelType w:val="multilevel"/>
    <w:tmpl w:val="F39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7C1BAC"/>
    <w:multiLevelType w:val="multilevel"/>
    <w:tmpl w:val="7BB0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A64AE"/>
    <w:multiLevelType w:val="hybridMultilevel"/>
    <w:tmpl w:val="6BDA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31B72"/>
    <w:multiLevelType w:val="hybridMultilevel"/>
    <w:tmpl w:val="36EE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40C97"/>
    <w:multiLevelType w:val="multilevel"/>
    <w:tmpl w:val="50C4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567B34"/>
    <w:multiLevelType w:val="hybridMultilevel"/>
    <w:tmpl w:val="87D2E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E1712"/>
    <w:multiLevelType w:val="multilevel"/>
    <w:tmpl w:val="A89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6E4F95"/>
    <w:multiLevelType w:val="multilevel"/>
    <w:tmpl w:val="7D18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42A7B"/>
    <w:multiLevelType w:val="multilevel"/>
    <w:tmpl w:val="C9F6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8A4201"/>
    <w:multiLevelType w:val="multilevel"/>
    <w:tmpl w:val="BC86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BD4D6B"/>
    <w:multiLevelType w:val="multilevel"/>
    <w:tmpl w:val="88DE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470EE"/>
    <w:multiLevelType w:val="multilevel"/>
    <w:tmpl w:val="41EE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1252E6"/>
    <w:multiLevelType w:val="hybridMultilevel"/>
    <w:tmpl w:val="2D94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214911">
    <w:abstractNumId w:val="15"/>
  </w:num>
  <w:num w:numId="2" w16cid:durableId="1642541969">
    <w:abstractNumId w:val="2"/>
  </w:num>
  <w:num w:numId="3" w16cid:durableId="653336368">
    <w:abstractNumId w:val="16"/>
  </w:num>
  <w:num w:numId="4" w16cid:durableId="1523860502">
    <w:abstractNumId w:val="37"/>
  </w:num>
  <w:num w:numId="5" w16cid:durableId="89546539">
    <w:abstractNumId w:val="3"/>
  </w:num>
  <w:num w:numId="6" w16cid:durableId="947931747">
    <w:abstractNumId w:val="14"/>
  </w:num>
  <w:num w:numId="7" w16cid:durableId="2103798041">
    <w:abstractNumId w:val="12"/>
  </w:num>
  <w:num w:numId="8" w16cid:durableId="758673014">
    <w:abstractNumId w:val="10"/>
  </w:num>
  <w:num w:numId="9" w16cid:durableId="1825778936">
    <w:abstractNumId w:val="22"/>
  </w:num>
  <w:num w:numId="10" w16cid:durableId="1681464874">
    <w:abstractNumId w:val="7"/>
  </w:num>
  <w:num w:numId="11" w16cid:durableId="263996570">
    <w:abstractNumId w:val="13"/>
  </w:num>
  <w:num w:numId="12" w16cid:durableId="86119582">
    <w:abstractNumId w:val="13"/>
  </w:num>
  <w:num w:numId="13" w16cid:durableId="1165246703">
    <w:abstractNumId w:val="1"/>
  </w:num>
  <w:num w:numId="14" w16cid:durableId="987518759">
    <w:abstractNumId w:val="25"/>
  </w:num>
  <w:num w:numId="15" w16cid:durableId="75322413">
    <w:abstractNumId w:val="23"/>
  </w:num>
  <w:num w:numId="16" w16cid:durableId="1907300189">
    <w:abstractNumId w:val="4"/>
  </w:num>
  <w:num w:numId="17" w16cid:durableId="701243825">
    <w:abstractNumId w:val="36"/>
  </w:num>
  <w:num w:numId="18" w16cid:durableId="1337031494">
    <w:abstractNumId w:val="20"/>
  </w:num>
  <w:num w:numId="19" w16cid:durableId="1165432545">
    <w:abstractNumId w:val="27"/>
  </w:num>
  <w:num w:numId="20" w16cid:durableId="340592368">
    <w:abstractNumId w:val="30"/>
  </w:num>
  <w:num w:numId="21" w16cid:durableId="1069812505">
    <w:abstractNumId w:val="6"/>
  </w:num>
  <w:num w:numId="22" w16cid:durableId="742144709">
    <w:abstractNumId w:val="29"/>
  </w:num>
  <w:num w:numId="23" w16cid:durableId="1870139449">
    <w:abstractNumId w:val="31"/>
  </w:num>
  <w:num w:numId="24" w16cid:durableId="1958633910">
    <w:abstractNumId w:val="0"/>
  </w:num>
  <w:num w:numId="25" w16cid:durableId="2067146019">
    <w:abstractNumId w:val="26"/>
  </w:num>
  <w:num w:numId="26" w16cid:durableId="662968933">
    <w:abstractNumId w:val="32"/>
  </w:num>
  <w:num w:numId="27" w16cid:durableId="963924440">
    <w:abstractNumId w:val="17"/>
  </w:num>
  <w:num w:numId="28" w16cid:durableId="247348055">
    <w:abstractNumId w:val="9"/>
  </w:num>
  <w:num w:numId="29" w16cid:durableId="2021200231">
    <w:abstractNumId w:val="19"/>
  </w:num>
  <w:num w:numId="30" w16cid:durableId="506485325">
    <w:abstractNumId w:val="24"/>
  </w:num>
  <w:num w:numId="31" w16cid:durableId="670108721">
    <w:abstractNumId w:val="35"/>
  </w:num>
  <w:num w:numId="32" w16cid:durableId="815948189">
    <w:abstractNumId w:val="33"/>
  </w:num>
  <w:num w:numId="33" w16cid:durableId="88896226">
    <w:abstractNumId w:val="8"/>
  </w:num>
  <w:num w:numId="34" w16cid:durableId="1273056126">
    <w:abstractNumId w:val="5"/>
  </w:num>
  <w:num w:numId="35" w16cid:durableId="305014679">
    <w:abstractNumId w:val="21"/>
  </w:num>
  <w:num w:numId="36" w16cid:durableId="283999739">
    <w:abstractNumId w:val="11"/>
  </w:num>
  <w:num w:numId="37" w16cid:durableId="98646181">
    <w:abstractNumId w:val="18"/>
  </w:num>
  <w:num w:numId="38" w16cid:durableId="199588889">
    <w:abstractNumId w:val="28"/>
  </w:num>
  <w:num w:numId="39" w16cid:durableId="1569657803">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55"/>
    <w:rsid w:val="000011FE"/>
    <w:rsid w:val="00015315"/>
    <w:rsid w:val="00037C52"/>
    <w:rsid w:val="00047973"/>
    <w:rsid w:val="0005699A"/>
    <w:rsid w:val="0006754B"/>
    <w:rsid w:val="000679A1"/>
    <w:rsid w:val="0007224C"/>
    <w:rsid w:val="000851CE"/>
    <w:rsid w:val="000870CD"/>
    <w:rsid w:val="000A2423"/>
    <w:rsid w:val="000A3D8E"/>
    <w:rsid w:val="000B3D65"/>
    <w:rsid w:val="000C7979"/>
    <w:rsid w:val="000E28D6"/>
    <w:rsid w:val="00105CB9"/>
    <w:rsid w:val="001130C6"/>
    <w:rsid w:val="001348D0"/>
    <w:rsid w:val="00155C08"/>
    <w:rsid w:val="00192EBF"/>
    <w:rsid w:val="001D7CB4"/>
    <w:rsid w:val="001F1D8A"/>
    <w:rsid w:val="002169EE"/>
    <w:rsid w:val="00232A50"/>
    <w:rsid w:val="00235B66"/>
    <w:rsid w:val="00240E4E"/>
    <w:rsid w:val="00286E43"/>
    <w:rsid w:val="00294FD2"/>
    <w:rsid w:val="002B440B"/>
    <w:rsid w:val="002B4658"/>
    <w:rsid w:val="002C3E29"/>
    <w:rsid w:val="002E7893"/>
    <w:rsid w:val="00300455"/>
    <w:rsid w:val="00331F26"/>
    <w:rsid w:val="00342F4E"/>
    <w:rsid w:val="00345151"/>
    <w:rsid w:val="00351338"/>
    <w:rsid w:val="00380E80"/>
    <w:rsid w:val="0038232A"/>
    <w:rsid w:val="003A17B8"/>
    <w:rsid w:val="003B6E51"/>
    <w:rsid w:val="003C05FC"/>
    <w:rsid w:val="003C0E02"/>
    <w:rsid w:val="00404D97"/>
    <w:rsid w:val="00416781"/>
    <w:rsid w:val="00416E5E"/>
    <w:rsid w:val="00436557"/>
    <w:rsid w:val="00440137"/>
    <w:rsid w:val="0045648C"/>
    <w:rsid w:val="00462C9E"/>
    <w:rsid w:val="0047283C"/>
    <w:rsid w:val="004B39D6"/>
    <w:rsid w:val="004C2A25"/>
    <w:rsid w:val="004E7300"/>
    <w:rsid w:val="004F56C9"/>
    <w:rsid w:val="00500D48"/>
    <w:rsid w:val="005105A2"/>
    <w:rsid w:val="00514CEC"/>
    <w:rsid w:val="00525F94"/>
    <w:rsid w:val="0053047E"/>
    <w:rsid w:val="00535D2B"/>
    <w:rsid w:val="005379AD"/>
    <w:rsid w:val="005460B5"/>
    <w:rsid w:val="00547555"/>
    <w:rsid w:val="00553CE4"/>
    <w:rsid w:val="005562F2"/>
    <w:rsid w:val="00570C21"/>
    <w:rsid w:val="005976C8"/>
    <w:rsid w:val="005A31A4"/>
    <w:rsid w:val="005A489C"/>
    <w:rsid w:val="005B3F97"/>
    <w:rsid w:val="005C67A1"/>
    <w:rsid w:val="005F5B23"/>
    <w:rsid w:val="0060308B"/>
    <w:rsid w:val="006370BA"/>
    <w:rsid w:val="00665370"/>
    <w:rsid w:val="00680BF8"/>
    <w:rsid w:val="006A1A7A"/>
    <w:rsid w:val="006A2F5A"/>
    <w:rsid w:val="006B1480"/>
    <w:rsid w:val="006B6B45"/>
    <w:rsid w:val="006B6C54"/>
    <w:rsid w:val="006C0446"/>
    <w:rsid w:val="006E0725"/>
    <w:rsid w:val="006E32D5"/>
    <w:rsid w:val="00700873"/>
    <w:rsid w:val="007009C7"/>
    <w:rsid w:val="00700CC6"/>
    <w:rsid w:val="00702AE0"/>
    <w:rsid w:val="00703B84"/>
    <w:rsid w:val="00726A4C"/>
    <w:rsid w:val="00744F00"/>
    <w:rsid w:val="007518E6"/>
    <w:rsid w:val="00755D4A"/>
    <w:rsid w:val="007654B2"/>
    <w:rsid w:val="00771F8F"/>
    <w:rsid w:val="00785875"/>
    <w:rsid w:val="00797254"/>
    <w:rsid w:val="007C182C"/>
    <w:rsid w:val="008165FA"/>
    <w:rsid w:val="00820558"/>
    <w:rsid w:val="0084652D"/>
    <w:rsid w:val="008650E2"/>
    <w:rsid w:val="008769BE"/>
    <w:rsid w:val="008A5B98"/>
    <w:rsid w:val="008B3FF0"/>
    <w:rsid w:val="008B4CA7"/>
    <w:rsid w:val="008B7600"/>
    <w:rsid w:val="008D1421"/>
    <w:rsid w:val="00951B85"/>
    <w:rsid w:val="009529F0"/>
    <w:rsid w:val="00963F91"/>
    <w:rsid w:val="00966A57"/>
    <w:rsid w:val="009911F1"/>
    <w:rsid w:val="009915C1"/>
    <w:rsid w:val="009A6531"/>
    <w:rsid w:val="009B48A9"/>
    <w:rsid w:val="009D2274"/>
    <w:rsid w:val="00A16ACA"/>
    <w:rsid w:val="00A263FA"/>
    <w:rsid w:val="00A601C6"/>
    <w:rsid w:val="00A63D5D"/>
    <w:rsid w:val="00A75B6D"/>
    <w:rsid w:val="00AC044D"/>
    <w:rsid w:val="00AC3937"/>
    <w:rsid w:val="00AC5DC8"/>
    <w:rsid w:val="00AD08CF"/>
    <w:rsid w:val="00AD4F68"/>
    <w:rsid w:val="00AE3468"/>
    <w:rsid w:val="00B07E9A"/>
    <w:rsid w:val="00B25621"/>
    <w:rsid w:val="00B268C7"/>
    <w:rsid w:val="00B308BC"/>
    <w:rsid w:val="00B42E22"/>
    <w:rsid w:val="00B4775C"/>
    <w:rsid w:val="00B67161"/>
    <w:rsid w:val="00B75FC0"/>
    <w:rsid w:val="00B77013"/>
    <w:rsid w:val="00B82C75"/>
    <w:rsid w:val="00BC6DB4"/>
    <w:rsid w:val="00C3712F"/>
    <w:rsid w:val="00C53AB3"/>
    <w:rsid w:val="00C61397"/>
    <w:rsid w:val="00C95023"/>
    <w:rsid w:val="00CB3087"/>
    <w:rsid w:val="00CD01D6"/>
    <w:rsid w:val="00CE74ED"/>
    <w:rsid w:val="00CF220C"/>
    <w:rsid w:val="00CF7A60"/>
    <w:rsid w:val="00D03189"/>
    <w:rsid w:val="00D0570F"/>
    <w:rsid w:val="00D1296E"/>
    <w:rsid w:val="00D12DE4"/>
    <w:rsid w:val="00D40F94"/>
    <w:rsid w:val="00D56673"/>
    <w:rsid w:val="00D8565D"/>
    <w:rsid w:val="00D872F3"/>
    <w:rsid w:val="00D91A52"/>
    <w:rsid w:val="00E00252"/>
    <w:rsid w:val="00E056CA"/>
    <w:rsid w:val="00E108BE"/>
    <w:rsid w:val="00E149B6"/>
    <w:rsid w:val="00E156F3"/>
    <w:rsid w:val="00E15B37"/>
    <w:rsid w:val="00E16A0B"/>
    <w:rsid w:val="00E33A21"/>
    <w:rsid w:val="00E805CB"/>
    <w:rsid w:val="00EB10B5"/>
    <w:rsid w:val="00EB6F07"/>
    <w:rsid w:val="00ED24F8"/>
    <w:rsid w:val="00EF4572"/>
    <w:rsid w:val="00F042A7"/>
    <w:rsid w:val="00F14C9F"/>
    <w:rsid w:val="00F15432"/>
    <w:rsid w:val="00F27AE7"/>
    <w:rsid w:val="00F4749F"/>
    <w:rsid w:val="00F477CE"/>
    <w:rsid w:val="00F54263"/>
    <w:rsid w:val="00F63D03"/>
    <w:rsid w:val="00F65316"/>
    <w:rsid w:val="00FC48F5"/>
    <w:rsid w:val="00FC6311"/>
    <w:rsid w:val="00FD583F"/>
    <w:rsid w:val="00FE54E4"/>
    <w:rsid w:val="00FE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B947"/>
  <w15:docId w15:val="{BF24C2FF-180A-4D0A-BCE3-37CB915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40B"/>
    <w:pPr>
      <w:keepNext/>
      <w:spacing w:before="320" w:after="120" w:line="240" w:lineRule="auto"/>
      <w:outlineLvl w:val="0"/>
    </w:pPr>
    <w:rPr>
      <w:rFonts w:ascii="Calibri" w:eastAsia="Times New Roman" w:hAnsi="Calibri" w:cs="Times New Roman"/>
      <w:b/>
      <w:color w:val="595959" w:themeColor="text1" w:themeTint="A6"/>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40B"/>
    <w:pPr>
      <w:spacing w:after="0" w:line="240" w:lineRule="auto"/>
      <w:ind w:left="720"/>
      <w:contextualSpacing/>
    </w:pPr>
    <w:rPr>
      <w:rFonts w:eastAsia="Times New Roman" w:cs="Times New Roman"/>
      <w:color w:val="404040" w:themeColor="text1" w:themeTint="BF"/>
      <w:sz w:val="24"/>
      <w:szCs w:val="24"/>
      <w:lang w:eastAsia="es-ES"/>
    </w:rPr>
  </w:style>
  <w:style w:type="paragraph" w:styleId="BodyTextIndent">
    <w:name w:val="Body Text Indent"/>
    <w:basedOn w:val="Normal"/>
    <w:link w:val="BodyTextIndentChar"/>
    <w:uiPriority w:val="99"/>
    <w:unhideWhenUsed/>
    <w:rsid w:val="002B440B"/>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rsid w:val="002B440B"/>
    <w:rPr>
      <w:rFonts w:eastAsiaTheme="minorEastAsia"/>
      <w:lang w:eastAsia="en-GB"/>
    </w:rPr>
  </w:style>
  <w:style w:type="character" w:customStyle="1" w:styleId="Heading1Char">
    <w:name w:val="Heading 1 Char"/>
    <w:basedOn w:val="DefaultParagraphFont"/>
    <w:link w:val="Heading1"/>
    <w:rsid w:val="002B440B"/>
    <w:rPr>
      <w:rFonts w:ascii="Calibri" w:eastAsia="Times New Roman" w:hAnsi="Calibri" w:cs="Times New Roman"/>
      <w:b/>
      <w:color w:val="595959" w:themeColor="text1" w:themeTint="A6"/>
      <w:sz w:val="24"/>
      <w:szCs w:val="20"/>
      <w:lang w:eastAsia="es-ES"/>
    </w:rPr>
  </w:style>
  <w:style w:type="table" w:styleId="TableGrid">
    <w:name w:val="Table Grid"/>
    <w:basedOn w:val="TableNormal"/>
    <w:uiPriority w:val="39"/>
    <w:rsid w:val="00AD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A7"/>
    <w:rPr>
      <w:rFonts w:ascii="Segoe UI" w:hAnsi="Segoe UI" w:cs="Segoe UI"/>
      <w:sz w:val="18"/>
      <w:szCs w:val="18"/>
    </w:rPr>
  </w:style>
  <w:style w:type="paragraph" w:styleId="Header">
    <w:name w:val="header"/>
    <w:basedOn w:val="Normal"/>
    <w:link w:val="HeaderChar"/>
    <w:uiPriority w:val="99"/>
    <w:unhideWhenUsed/>
    <w:rsid w:val="008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BE"/>
  </w:style>
  <w:style w:type="paragraph" w:styleId="Footer">
    <w:name w:val="footer"/>
    <w:basedOn w:val="Normal"/>
    <w:link w:val="FooterChar"/>
    <w:uiPriority w:val="99"/>
    <w:unhideWhenUsed/>
    <w:rsid w:val="008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BE"/>
  </w:style>
  <w:style w:type="paragraph" w:styleId="NoSpacing">
    <w:name w:val="No Spacing"/>
    <w:uiPriority w:val="1"/>
    <w:qFormat/>
    <w:rsid w:val="00E16A0B"/>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E149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0722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224C"/>
    <w:rPr>
      <w:rFonts w:eastAsiaTheme="minorEastAsia"/>
      <w:color w:val="5A5A5A" w:themeColor="text1" w:themeTint="A5"/>
      <w:spacing w:val="15"/>
    </w:rPr>
  </w:style>
  <w:style w:type="character" w:customStyle="1" w:styleId="normaltextrun">
    <w:name w:val="normaltextrun"/>
    <w:basedOn w:val="DefaultParagraphFont"/>
    <w:rsid w:val="00AC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38849">
      <w:bodyDiv w:val="1"/>
      <w:marLeft w:val="0"/>
      <w:marRight w:val="0"/>
      <w:marTop w:val="0"/>
      <w:marBottom w:val="0"/>
      <w:divBdr>
        <w:top w:val="none" w:sz="0" w:space="0" w:color="auto"/>
        <w:left w:val="none" w:sz="0" w:space="0" w:color="auto"/>
        <w:bottom w:val="none" w:sz="0" w:space="0" w:color="auto"/>
        <w:right w:val="none" w:sz="0" w:space="0" w:color="auto"/>
      </w:divBdr>
    </w:div>
    <w:div w:id="408961960">
      <w:bodyDiv w:val="1"/>
      <w:marLeft w:val="0"/>
      <w:marRight w:val="0"/>
      <w:marTop w:val="0"/>
      <w:marBottom w:val="0"/>
      <w:divBdr>
        <w:top w:val="none" w:sz="0" w:space="0" w:color="auto"/>
        <w:left w:val="none" w:sz="0" w:space="0" w:color="auto"/>
        <w:bottom w:val="none" w:sz="0" w:space="0" w:color="auto"/>
        <w:right w:val="none" w:sz="0" w:space="0" w:color="auto"/>
      </w:divBdr>
    </w:div>
    <w:div w:id="736324374">
      <w:bodyDiv w:val="1"/>
      <w:marLeft w:val="0"/>
      <w:marRight w:val="0"/>
      <w:marTop w:val="0"/>
      <w:marBottom w:val="0"/>
      <w:divBdr>
        <w:top w:val="none" w:sz="0" w:space="0" w:color="auto"/>
        <w:left w:val="none" w:sz="0" w:space="0" w:color="auto"/>
        <w:bottom w:val="none" w:sz="0" w:space="0" w:color="auto"/>
        <w:right w:val="none" w:sz="0" w:space="0" w:color="auto"/>
      </w:divBdr>
    </w:div>
    <w:div w:id="1021393454">
      <w:bodyDiv w:val="1"/>
      <w:marLeft w:val="0"/>
      <w:marRight w:val="0"/>
      <w:marTop w:val="0"/>
      <w:marBottom w:val="0"/>
      <w:divBdr>
        <w:top w:val="none" w:sz="0" w:space="0" w:color="auto"/>
        <w:left w:val="none" w:sz="0" w:space="0" w:color="auto"/>
        <w:bottom w:val="none" w:sz="0" w:space="0" w:color="auto"/>
        <w:right w:val="none" w:sz="0" w:space="0" w:color="auto"/>
      </w:divBdr>
    </w:div>
    <w:div w:id="1305937090">
      <w:bodyDiv w:val="1"/>
      <w:marLeft w:val="0"/>
      <w:marRight w:val="0"/>
      <w:marTop w:val="0"/>
      <w:marBottom w:val="0"/>
      <w:divBdr>
        <w:top w:val="none" w:sz="0" w:space="0" w:color="auto"/>
        <w:left w:val="none" w:sz="0" w:space="0" w:color="auto"/>
        <w:bottom w:val="none" w:sz="0" w:space="0" w:color="auto"/>
        <w:right w:val="none" w:sz="0" w:space="0" w:color="auto"/>
      </w:divBdr>
    </w:div>
    <w:div w:id="1339237535">
      <w:bodyDiv w:val="1"/>
      <w:marLeft w:val="0"/>
      <w:marRight w:val="0"/>
      <w:marTop w:val="0"/>
      <w:marBottom w:val="0"/>
      <w:divBdr>
        <w:top w:val="none" w:sz="0" w:space="0" w:color="auto"/>
        <w:left w:val="none" w:sz="0" w:space="0" w:color="auto"/>
        <w:bottom w:val="none" w:sz="0" w:space="0" w:color="auto"/>
        <w:right w:val="none" w:sz="0" w:space="0" w:color="auto"/>
      </w:divBdr>
    </w:div>
    <w:div w:id="1460295031">
      <w:bodyDiv w:val="1"/>
      <w:marLeft w:val="0"/>
      <w:marRight w:val="0"/>
      <w:marTop w:val="0"/>
      <w:marBottom w:val="0"/>
      <w:divBdr>
        <w:top w:val="none" w:sz="0" w:space="0" w:color="auto"/>
        <w:left w:val="none" w:sz="0" w:space="0" w:color="auto"/>
        <w:bottom w:val="none" w:sz="0" w:space="0" w:color="auto"/>
        <w:right w:val="none" w:sz="0" w:space="0" w:color="auto"/>
      </w:divBdr>
    </w:div>
    <w:div w:id="1570847248">
      <w:bodyDiv w:val="1"/>
      <w:marLeft w:val="0"/>
      <w:marRight w:val="0"/>
      <w:marTop w:val="0"/>
      <w:marBottom w:val="0"/>
      <w:divBdr>
        <w:top w:val="none" w:sz="0" w:space="0" w:color="auto"/>
        <w:left w:val="none" w:sz="0" w:space="0" w:color="auto"/>
        <w:bottom w:val="none" w:sz="0" w:space="0" w:color="auto"/>
        <w:right w:val="none" w:sz="0" w:space="0" w:color="auto"/>
      </w:divBdr>
    </w:div>
    <w:div w:id="1606228854">
      <w:bodyDiv w:val="1"/>
      <w:marLeft w:val="0"/>
      <w:marRight w:val="0"/>
      <w:marTop w:val="0"/>
      <w:marBottom w:val="0"/>
      <w:divBdr>
        <w:top w:val="none" w:sz="0" w:space="0" w:color="auto"/>
        <w:left w:val="none" w:sz="0" w:space="0" w:color="auto"/>
        <w:bottom w:val="none" w:sz="0" w:space="0" w:color="auto"/>
        <w:right w:val="none" w:sz="0" w:space="0" w:color="auto"/>
      </w:divBdr>
    </w:div>
    <w:div w:id="1804620295">
      <w:bodyDiv w:val="1"/>
      <w:marLeft w:val="0"/>
      <w:marRight w:val="0"/>
      <w:marTop w:val="0"/>
      <w:marBottom w:val="0"/>
      <w:divBdr>
        <w:top w:val="none" w:sz="0" w:space="0" w:color="auto"/>
        <w:left w:val="none" w:sz="0" w:space="0" w:color="auto"/>
        <w:bottom w:val="none" w:sz="0" w:space="0" w:color="auto"/>
        <w:right w:val="none" w:sz="0" w:space="0" w:color="auto"/>
      </w:divBdr>
    </w:div>
    <w:div w:id="212503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2829DB2FE8904D93DC0C7F1AAB3E4D" ma:contentTypeVersion="1" ma:contentTypeDescription="Create a new document." ma:contentTypeScope="" ma:versionID="9c880f33c855108ff958496241d7cb4b">
  <xsd:schema xmlns:xsd="http://www.w3.org/2001/XMLSchema" xmlns:xs="http://www.w3.org/2001/XMLSchema" xmlns:p="http://schemas.microsoft.com/office/2006/metadata/properties" xmlns:ns2="88b332df-9667-44f5-8ceb-6039286f3fe5" targetNamespace="http://schemas.microsoft.com/office/2006/metadata/properties" ma:root="true" ma:fieldsID="2b1262142a05d5d5e8a917729bd51bfe" ns2:_="">
    <xsd:import namespace="88b332df-9667-44f5-8ceb-6039286f3f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332df-9667-44f5-8ceb-6039286f3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5235-5398-485C-AC76-1A908F35ED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414998-A119-441F-8AB8-D09F86950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332df-9667-44f5-8ceb-6039286f3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33393-06DB-4E4F-94D9-329DBB13A3CE}">
  <ds:schemaRefs>
    <ds:schemaRef ds:uri="http://schemas.microsoft.com/sharepoint/v3/contenttype/forms"/>
  </ds:schemaRefs>
</ds:datastoreItem>
</file>

<file path=customXml/itemProps4.xml><?xml version="1.0" encoding="utf-8"?>
<ds:datastoreItem xmlns:ds="http://schemas.openxmlformats.org/officeDocument/2006/customXml" ds:itemID="{DA010CFC-E486-4C94-99E4-0AB778E3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Dawson</dc:creator>
  <cp:lastModifiedBy>Hope Orosco (Hendon)</cp:lastModifiedBy>
  <cp:revision>4</cp:revision>
  <cp:lastPrinted>2018-06-21T08:15:00Z</cp:lastPrinted>
  <dcterms:created xsi:type="dcterms:W3CDTF">2026-04-15T14:14:00Z</dcterms:created>
  <dcterms:modified xsi:type="dcterms:W3CDTF">2026-04-16T09:13:00Z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0x010100522829DB2FE8904D93DC0C7F1AAB3E4D</vt:lpwstr>
  </property>
  <property fmtid="{D5CDD505-2E9C-101B-9397-08002B2CF9AE}" pid="3" name="Order">
    <vt:r8>85600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